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27" w:rsidRPr="003B1C0F" w:rsidRDefault="007E3014" w:rsidP="003B1C0F">
      <w:pPr>
        <w:jc w:val="center"/>
        <w:rPr>
          <w:b/>
          <w:sz w:val="28"/>
          <w:szCs w:val="28"/>
        </w:rPr>
      </w:pPr>
      <w:r>
        <w:rPr>
          <w:b/>
          <w:sz w:val="28"/>
          <w:szCs w:val="28"/>
        </w:rPr>
        <w:t>NAME</w:t>
      </w:r>
      <w:r w:rsidR="00DE2427" w:rsidRPr="003B1C0F">
        <w:rPr>
          <w:b/>
          <w:sz w:val="28"/>
          <w:szCs w:val="28"/>
        </w:rPr>
        <w:t xml:space="preserve"> Spinal Network</w:t>
      </w:r>
    </w:p>
    <w:p w:rsidR="00DE2427" w:rsidRPr="003B1C0F" w:rsidRDefault="00C0064C" w:rsidP="003B1C0F">
      <w:pPr>
        <w:jc w:val="center"/>
        <w:rPr>
          <w:b/>
          <w:sz w:val="28"/>
          <w:szCs w:val="28"/>
        </w:rPr>
      </w:pPr>
      <w:r>
        <w:rPr>
          <w:b/>
          <w:sz w:val="28"/>
          <w:szCs w:val="28"/>
        </w:rPr>
        <w:t>REGIONAL SPINAL NETWORK: STRUCTURE AND</w:t>
      </w:r>
      <w:r w:rsidR="00DE2427" w:rsidRPr="003B1C0F">
        <w:rPr>
          <w:b/>
          <w:sz w:val="28"/>
          <w:szCs w:val="28"/>
        </w:rPr>
        <w:t xml:space="preserve"> TERMS OF REFERENCE</w:t>
      </w:r>
    </w:p>
    <w:p w:rsidR="00DE2427" w:rsidRDefault="00163FE4">
      <w:r>
        <w:t>Document Control:</w:t>
      </w:r>
    </w:p>
    <w:tbl>
      <w:tblPr>
        <w:tblStyle w:val="TableGrid"/>
        <w:tblW w:w="0" w:type="auto"/>
        <w:tblLook w:val="04A0" w:firstRow="1" w:lastRow="0" w:firstColumn="1" w:lastColumn="0" w:noHBand="0" w:noVBand="1"/>
      </w:tblPr>
      <w:tblGrid>
        <w:gridCol w:w="4621"/>
        <w:gridCol w:w="4621"/>
      </w:tblGrid>
      <w:tr w:rsidR="00163FE4" w:rsidTr="00163FE4">
        <w:tc>
          <w:tcPr>
            <w:tcW w:w="4621" w:type="dxa"/>
          </w:tcPr>
          <w:p w:rsidR="00163FE4" w:rsidRDefault="00163FE4">
            <w:r>
              <w:t>Organisation</w:t>
            </w:r>
          </w:p>
        </w:tc>
        <w:tc>
          <w:tcPr>
            <w:tcW w:w="4621" w:type="dxa"/>
          </w:tcPr>
          <w:p w:rsidR="00163FE4" w:rsidRDefault="007E3014" w:rsidP="007E3014">
            <w:r>
              <w:t>NAME</w:t>
            </w:r>
            <w:r w:rsidR="00BC02BF">
              <w:t xml:space="preserve"> Spinal Network</w:t>
            </w:r>
          </w:p>
        </w:tc>
      </w:tr>
      <w:tr w:rsidR="00163FE4" w:rsidTr="00163FE4">
        <w:tc>
          <w:tcPr>
            <w:tcW w:w="4621" w:type="dxa"/>
          </w:tcPr>
          <w:p w:rsidR="00163FE4" w:rsidRDefault="00163FE4">
            <w:r>
              <w:t>Document Purpose</w:t>
            </w:r>
          </w:p>
        </w:tc>
        <w:tc>
          <w:tcPr>
            <w:tcW w:w="4621" w:type="dxa"/>
          </w:tcPr>
          <w:p w:rsidR="00163FE4" w:rsidRDefault="00163FE4" w:rsidP="00C82908">
            <w:r>
              <w:t>Guidance for Network Board</w:t>
            </w:r>
            <w:r w:rsidR="00C82908">
              <w:t xml:space="preserve">, Regional Meeting, </w:t>
            </w:r>
            <w:r w:rsidR="00BC02BF">
              <w:t>Clinical Governance Group</w:t>
            </w:r>
            <w:r w:rsidR="00C82908">
              <w:t xml:space="preserve"> and Local MDT</w:t>
            </w:r>
          </w:p>
        </w:tc>
      </w:tr>
      <w:tr w:rsidR="00163FE4" w:rsidTr="00163FE4">
        <w:tc>
          <w:tcPr>
            <w:tcW w:w="4621" w:type="dxa"/>
          </w:tcPr>
          <w:p w:rsidR="00163FE4" w:rsidRDefault="003B1C0F">
            <w:r>
              <w:t>Author</w:t>
            </w:r>
          </w:p>
        </w:tc>
        <w:tc>
          <w:tcPr>
            <w:tcW w:w="4621" w:type="dxa"/>
          </w:tcPr>
          <w:p w:rsidR="00163FE4" w:rsidRDefault="003B1C0F">
            <w:r>
              <w:t>Ashley Cole</w:t>
            </w:r>
          </w:p>
        </w:tc>
      </w:tr>
      <w:tr w:rsidR="00163FE4" w:rsidTr="00163FE4">
        <w:tc>
          <w:tcPr>
            <w:tcW w:w="4621" w:type="dxa"/>
          </w:tcPr>
          <w:p w:rsidR="00163FE4" w:rsidRDefault="003B1C0F">
            <w:r>
              <w:t>Date and Version</w:t>
            </w:r>
          </w:p>
        </w:tc>
        <w:tc>
          <w:tcPr>
            <w:tcW w:w="4621" w:type="dxa"/>
          </w:tcPr>
          <w:p w:rsidR="00163FE4" w:rsidRDefault="007E3014" w:rsidP="007E3014">
            <w:r>
              <w:t>08 October 2016, Version 1.2</w:t>
            </w:r>
          </w:p>
        </w:tc>
      </w:tr>
      <w:tr w:rsidR="00163FE4" w:rsidTr="00163FE4">
        <w:tc>
          <w:tcPr>
            <w:tcW w:w="4621" w:type="dxa"/>
          </w:tcPr>
          <w:p w:rsidR="00163FE4" w:rsidRDefault="003B1C0F">
            <w:r>
              <w:t>Linkages</w:t>
            </w:r>
          </w:p>
        </w:tc>
        <w:tc>
          <w:tcPr>
            <w:tcW w:w="4621" w:type="dxa"/>
          </w:tcPr>
          <w:p w:rsidR="00163FE4" w:rsidRDefault="003B1C0F">
            <w:r>
              <w:t>Regional Spinal Network Objectives</w:t>
            </w:r>
          </w:p>
          <w:p w:rsidR="003B1C0F" w:rsidRDefault="003B1C0F">
            <w:r>
              <w:t>Regional Spinal Network Work Plan</w:t>
            </w:r>
          </w:p>
        </w:tc>
      </w:tr>
      <w:tr w:rsidR="00163FE4" w:rsidTr="00163FE4">
        <w:tc>
          <w:tcPr>
            <w:tcW w:w="4621" w:type="dxa"/>
          </w:tcPr>
          <w:p w:rsidR="00163FE4" w:rsidRDefault="003B1C0F">
            <w:r>
              <w:t>Circulation</w:t>
            </w:r>
          </w:p>
        </w:tc>
        <w:tc>
          <w:tcPr>
            <w:tcW w:w="4621" w:type="dxa"/>
          </w:tcPr>
          <w:p w:rsidR="00163FE4" w:rsidRDefault="003B1C0F">
            <w:r>
              <w:t>Network Board</w:t>
            </w:r>
          </w:p>
        </w:tc>
      </w:tr>
      <w:tr w:rsidR="003B1C0F" w:rsidTr="00163FE4">
        <w:tc>
          <w:tcPr>
            <w:tcW w:w="4621" w:type="dxa"/>
          </w:tcPr>
          <w:p w:rsidR="003B1C0F" w:rsidRDefault="003B1C0F">
            <w:r>
              <w:t>Description</w:t>
            </w:r>
          </w:p>
        </w:tc>
        <w:tc>
          <w:tcPr>
            <w:tcW w:w="4621" w:type="dxa"/>
          </w:tcPr>
          <w:p w:rsidR="003B1C0F" w:rsidRDefault="003B1C0F">
            <w:r>
              <w:t>This document confirms the structure and terms of reference for the Regional Spinal Network</w:t>
            </w:r>
          </w:p>
        </w:tc>
      </w:tr>
      <w:tr w:rsidR="003B1C0F" w:rsidTr="00163FE4">
        <w:tc>
          <w:tcPr>
            <w:tcW w:w="4621" w:type="dxa"/>
          </w:tcPr>
          <w:p w:rsidR="003B1C0F" w:rsidRDefault="003B1C0F">
            <w:r>
              <w:t>Point of Contact</w:t>
            </w:r>
          </w:p>
        </w:tc>
        <w:tc>
          <w:tcPr>
            <w:tcW w:w="4621" w:type="dxa"/>
          </w:tcPr>
          <w:p w:rsidR="003B1C0F" w:rsidRDefault="003B1C0F"/>
        </w:tc>
      </w:tr>
      <w:tr w:rsidR="003B1C0F" w:rsidTr="00163FE4">
        <w:tc>
          <w:tcPr>
            <w:tcW w:w="4621" w:type="dxa"/>
          </w:tcPr>
          <w:p w:rsidR="003B1C0F" w:rsidRDefault="003B1C0F">
            <w:r>
              <w:t>Contact Details</w:t>
            </w:r>
          </w:p>
        </w:tc>
        <w:tc>
          <w:tcPr>
            <w:tcW w:w="4621" w:type="dxa"/>
          </w:tcPr>
          <w:p w:rsidR="003B1C0F" w:rsidRDefault="003B1C0F"/>
        </w:tc>
      </w:tr>
      <w:tr w:rsidR="003B1C0F" w:rsidTr="00163FE4">
        <w:tc>
          <w:tcPr>
            <w:tcW w:w="4621" w:type="dxa"/>
          </w:tcPr>
          <w:p w:rsidR="003B1C0F" w:rsidRDefault="003B1C0F">
            <w:r>
              <w:t>Review Date</w:t>
            </w:r>
          </w:p>
        </w:tc>
        <w:tc>
          <w:tcPr>
            <w:tcW w:w="4621" w:type="dxa"/>
          </w:tcPr>
          <w:p w:rsidR="003B1C0F" w:rsidRDefault="00036D00" w:rsidP="00036D00">
            <w:r>
              <w:t xml:space="preserve">October </w:t>
            </w:r>
            <w:r w:rsidR="003B1C0F">
              <w:t>2017</w:t>
            </w:r>
          </w:p>
        </w:tc>
      </w:tr>
    </w:tbl>
    <w:p w:rsidR="0032409D" w:rsidRDefault="0032409D" w:rsidP="007E3014">
      <w:pPr>
        <w:tabs>
          <w:tab w:val="left" w:pos="2367"/>
        </w:tabs>
      </w:pPr>
    </w:p>
    <w:p w:rsidR="0032409D" w:rsidRDefault="0032409D" w:rsidP="0032409D">
      <w:pPr>
        <w:tabs>
          <w:tab w:val="left" w:pos="2367"/>
        </w:tabs>
        <w:rPr>
          <w:b/>
        </w:rPr>
      </w:pPr>
      <w:r>
        <w:rPr>
          <w:b/>
        </w:rPr>
        <w:t>THIS DOCUMENT IS A TEMPLATE ONLY. REGIONAL SPINAL NETWORKS WILL SET THEIR OWN STRUCTURE WITHIN THE GUIDANCE OF THIS DOCUMENT AND SIMILARLY, THE SUGGESTED MEETING AGENDAS ARE ONLY GUIDES ALTHOUGH IT IS EXPECTED THAT THE MEETINGS WOULD EVOLVE TO INCLUDE ALL HEADINGS.</w:t>
      </w:r>
    </w:p>
    <w:sdt>
      <w:sdtPr>
        <w:rPr>
          <w:rFonts w:asciiTheme="minorHAnsi" w:eastAsiaTheme="minorHAnsi" w:hAnsiTheme="minorHAnsi" w:cstheme="minorBidi"/>
          <w:b w:val="0"/>
          <w:bCs w:val="0"/>
          <w:color w:val="auto"/>
          <w:sz w:val="22"/>
          <w:szCs w:val="22"/>
          <w:lang w:val="en-GB" w:eastAsia="en-US"/>
        </w:rPr>
        <w:id w:val="1035700296"/>
        <w:docPartObj>
          <w:docPartGallery w:val="Table of Contents"/>
          <w:docPartUnique/>
        </w:docPartObj>
      </w:sdtPr>
      <w:sdtEndPr>
        <w:rPr>
          <w:noProof/>
        </w:rPr>
      </w:sdtEndPr>
      <w:sdtContent>
        <w:p w:rsidR="001D5087" w:rsidRDefault="001D5087">
          <w:pPr>
            <w:pStyle w:val="TOCHeading"/>
          </w:pPr>
          <w:r>
            <w:t>Contents</w:t>
          </w:r>
        </w:p>
        <w:p w:rsidR="005C330B" w:rsidRDefault="001D5087">
          <w:pPr>
            <w:pStyle w:val="TOC1"/>
            <w:tabs>
              <w:tab w:val="left" w:pos="440"/>
              <w:tab w:val="right" w:leader="dot" w:pos="9174"/>
            </w:tabs>
            <w:rPr>
              <w:rFonts w:eastAsiaTheme="minorEastAsia"/>
              <w:noProof/>
              <w:lang w:eastAsia="en-GB"/>
            </w:rPr>
          </w:pPr>
          <w:r>
            <w:fldChar w:fldCharType="begin"/>
          </w:r>
          <w:r>
            <w:instrText xml:space="preserve"> TOC \o "1-3" \h \z \u </w:instrText>
          </w:r>
          <w:r>
            <w:fldChar w:fldCharType="separate"/>
          </w:r>
          <w:hyperlink w:anchor="_Toc463990377" w:history="1">
            <w:r w:rsidR="005C330B" w:rsidRPr="000E1CE4">
              <w:rPr>
                <w:rStyle w:val="Hyperlink"/>
                <w:noProof/>
              </w:rPr>
              <w:t>I.</w:t>
            </w:r>
            <w:r w:rsidR="005C330B">
              <w:rPr>
                <w:rFonts w:eastAsiaTheme="minorEastAsia"/>
                <w:noProof/>
                <w:lang w:eastAsia="en-GB"/>
              </w:rPr>
              <w:tab/>
            </w:r>
            <w:r w:rsidR="005C330B" w:rsidRPr="000E1CE4">
              <w:rPr>
                <w:rStyle w:val="Hyperlink"/>
                <w:noProof/>
              </w:rPr>
              <w:t>Regional Spinal Network</w:t>
            </w:r>
            <w:r w:rsidR="005C330B">
              <w:rPr>
                <w:noProof/>
                <w:webHidden/>
              </w:rPr>
              <w:tab/>
            </w:r>
            <w:r w:rsidR="005C330B">
              <w:rPr>
                <w:noProof/>
                <w:webHidden/>
              </w:rPr>
              <w:fldChar w:fldCharType="begin"/>
            </w:r>
            <w:r w:rsidR="005C330B">
              <w:rPr>
                <w:noProof/>
                <w:webHidden/>
              </w:rPr>
              <w:instrText xml:space="preserve"> PAGEREF _Toc463990377 \h </w:instrText>
            </w:r>
            <w:r w:rsidR="005C330B">
              <w:rPr>
                <w:noProof/>
                <w:webHidden/>
              </w:rPr>
            </w:r>
            <w:r w:rsidR="005C330B">
              <w:rPr>
                <w:noProof/>
                <w:webHidden/>
              </w:rPr>
              <w:fldChar w:fldCharType="separate"/>
            </w:r>
            <w:r w:rsidR="005C330B">
              <w:rPr>
                <w:noProof/>
                <w:webHidden/>
              </w:rPr>
              <w:t>2</w:t>
            </w:r>
            <w:r w:rsidR="005C330B">
              <w:rPr>
                <w:noProof/>
                <w:webHidden/>
              </w:rPr>
              <w:fldChar w:fldCharType="end"/>
            </w:r>
          </w:hyperlink>
        </w:p>
        <w:p w:rsidR="005C330B" w:rsidRDefault="00DF6FC7">
          <w:pPr>
            <w:pStyle w:val="TOC1"/>
            <w:tabs>
              <w:tab w:val="left" w:pos="440"/>
              <w:tab w:val="right" w:leader="dot" w:pos="9174"/>
            </w:tabs>
            <w:rPr>
              <w:rFonts w:eastAsiaTheme="minorEastAsia"/>
              <w:noProof/>
              <w:lang w:eastAsia="en-GB"/>
            </w:rPr>
          </w:pPr>
          <w:hyperlink w:anchor="_Toc463990378" w:history="1">
            <w:r w:rsidR="005C330B" w:rsidRPr="000E1CE4">
              <w:rPr>
                <w:rStyle w:val="Hyperlink"/>
                <w:noProof/>
              </w:rPr>
              <w:t>II.</w:t>
            </w:r>
            <w:r w:rsidR="005C330B">
              <w:rPr>
                <w:rFonts w:eastAsiaTheme="minorEastAsia"/>
                <w:noProof/>
                <w:lang w:eastAsia="en-GB"/>
              </w:rPr>
              <w:tab/>
            </w:r>
            <w:r w:rsidR="005C330B" w:rsidRPr="000E1CE4">
              <w:rPr>
                <w:rStyle w:val="Hyperlink"/>
                <w:noProof/>
              </w:rPr>
              <w:t>Regional Structure</w:t>
            </w:r>
            <w:r w:rsidR="005C330B">
              <w:rPr>
                <w:noProof/>
                <w:webHidden/>
              </w:rPr>
              <w:tab/>
            </w:r>
            <w:r w:rsidR="005C330B">
              <w:rPr>
                <w:noProof/>
                <w:webHidden/>
              </w:rPr>
              <w:fldChar w:fldCharType="begin"/>
            </w:r>
            <w:r w:rsidR="005C330B">
              <w:rPr>
                <w:noProof/>
                <w:webHidden/>
              </w:rPr>
              <w:instrText xml:space="preserve"> PAGEREF _Toc463990378 \h </w:instrText>
            </w:r>
            <w:r w:rsidR="005C330B">
              <w:rPr>
                <w:noProof/>
                <w:webHidden/>
              </w:rPr>
            </w:r>
            <w:r w:rsidR="005C330B">
              <w:rPr>
                <w:noProof/>
                <w:webHidden/>
              </w:rPr>
              <w:fldChar w:fldCharType="separate"/>
            </w:r>
            <w:r w:rsidR="005C330B">
              <w:rPr>
                <w:noProof/>
                <w:webHidden/>
              </w:rPr>
              <w:t>4</w:t>
            </w:r>
            <w:r w:rsidR="005C330B">
              <w:rPr>
                <w:noProof/>
                <w:webHidden/>
              </w:rPr>
              <w:fldChar w:fldCharType="end"/>
            </w:r>
          </w:hyperlink>
        </w:p>
        <w:p w:rsidR="005C330B" w:rsidRDefault="00DF6FC7">
          <w:pPr>
            <w:pStyle w:val="TOC2"/>
            <w:tabs>
              <w:tab w:val="left" w:pos="660"/>
              <w:tab w:val="right" w:leader="dot" w:pos="9174"/>
            </w:tabs>
            <w:rPr>
              <w:rFonts w:eastAsiaTheme="minorEastAsia"/>
              <w:noProof/>
              <w:lang w:eastAsia="en-GB"/>
            </w:rPr>
          </w:pPr>
          <w:hyperlink w:anchor="_Toc463990379" w:history="1">
            <w:r w:rsidR="005C330B" w:rsidRPr="000E1CE4">
              <w:rPr>
                <w:rStyle w:val="Hyperlink"/>
                <w:noProof/>
              </w:rPr>
              <w:t>A.</w:t>
            </w:r>
            <w:r w:rsidR="005C330B">
              <w:rPr>
                <w:rFonts w:eastAsiaTheme="minorEastAsia"/>
                <w:noProof/>
                <w:lang w:eastAsia="en-GB"/>
              </w:rPr>
              <w:tab/>
            </w:r>
            <w:r w:rsidR="005C330B" w:rsidRPr="000E1CE4">
              <w:rPr>
                <w:rStyle w:val="Hyperlink"/>
                <w:noProof/>
              </w:rPr>
              <w:t>Regional Spinal Network Board</w:t>
            </w:r>
            <w:r w:rsidR="005C330B">
              <w:rPr>
                <w:noProof/>
                <w:webHidden/>
              </w:rPr>
              <w:tab/>
            </w:r>
            <w:r w:rsidR="005C330B">
              <w:rPr>
                <w:noProof/>
                <w:webHidden/>
              </w:rPr>
              <w:fldChar w:fldCharType="begin"/>
            </w:r>
            <w:r w:rsidR="005C330B">
              <w:rPr>
                <w:noProof/>
                <w:webHidden/>
              </w:rPr>
              <w:instrText xml:space="preserve"> PAGEREF _Toc463990379 \h </w:instrText>
            </w:r>
            <w:r w:rsidR="005C330B">
              <w:rPr>
                <w:noProof/>
                <w:webHidden/>
              </w:rPr>
            </w:r>
            <w:r w:rsidR="005C330B">
              <w:rPr>
                <w:noProof/>
                <w:webHidden/>
              </w:rPr>
              <w:fldChar w:fldCharType="separate"/>
            </w:r>
            <w:r w:rsidR="005C330B">
              <w:rPr>
                <w:noProof/>
                <w:webHidden/>
              </w:rPr>
              <w:t>4</w:t>
            </w:r>
            <w:r w:rsidR="005C330B">
              <w:rPr>
                <w:noProof/>
                <w:webHidden/>
              </w:rPr>
              <w:fldChar w:fldCharType="end"/>
            </w:r>
          </w:hyperlink>
        </w:p>
        <w:p w:rsidR="005C330B" w:rsidRDefault="00DF6FC7">
          <w:pPr>
            <w:pStyle w:val="TOC2"/>
            <w:tabs>
              <w:tab w:val="left" w:pos="660"/>
              <w:tab w:val="right" w:leader="dot" w:pos="9174"/>
            </w:tabs>
            <w:rPr>
              <w:rFonts w:eastAsiaTheme="minorEastAsia"/>
              <w:noProof/>
              <w:lang w:eastAsia="en-GB"/>
            </w:rPr>
          </w:pPr>
          <w:hyperlink w:anchor="_Toc463990380" w:history="1">
            <w:r w:rsidR="005C330B" w:rsidRPr="000E1CE4">
              <w:rPr>
                <w:rStyle w:val="Hyperlink"/>
                <w:noProof/>
              </w:rPr>
              <w:t>B.</w:t>
            </w:r>
            <w:r w:rsidR="005C330B">
              <w:rPr>
                <w:rFonts w:eastAsiaTheme="minorEastAsia"/>
                <w:noProof/>
                <w:lang w:eastAsia="en-GB"/>
              </w:rPr>
              <w:tab/>
            </w:r>
            <w:r w:rsidR="005C330B" w:rsidRPr="000E1CE4">
              <w:rPr>
                <w:rStyle w:val="Hyperlink"/>
                <w:noProof/>
              </w:rPr>
              <w:t>Regional Network Meeting (Clinical Governance Group)</w:t>
            </w:r>
            <w:r w:rsidR="005C330B">
              <w:rPr>
                <w:noProof/>
                <w:webHidden/>
              </w:rPr>
              <w:tab/>
            </w:r>
            <w:r w:rsidR="005C330B">
              <w:rPr>
                <w:noProof/>
                <w:webHidden/>
              </w:rPr>
              <w:fldChar w:fldCharType="begin"/>
            </w:r>
            <w:r w:rsidR="005C330B">
              <w:rPr>
                <w:noProof/>
                <w:webHidden/>
              </w:rPr>
              <w:instrText xml:space="preserve"> PAGEREF _Toc463990380 \h </w:instrText>
            </w:r>
            <w:r w:rsidR="005C330B">
              <w:rPr>
                <w:noProof/>
                <w:webHidden/>
              </w:rPr>
            </w:r>
            <w:r w:rsidR="005C330B">
              <w:rPr>
                <w:noProof/>
                <w:webHidden/>
              </w:rPr>
              <w:fldChar w:fldCharType="separate"/>
            </w:r>
            <w:r w:rsidR="005C330B">
              <w:rPr>
                <w:noProof/>
                <w:webHidden/>
              </w:rPr>
              <w:t>6</w:t>
            </w:r>
            <w:r w:rsidR="005C330B">
              <w:rPr>
                <w:noProof/>
                <w:webHidden/>
              </w:rPr>
              <w:fldChar w:fldCharType="end"/>
            </w:r>
          </w:hyperlink>
        </w:p>
        <w:p w:rsidR="005C330B" w:rsidRDefault="00DF6FC7">
          <w:pPr>
            <w:pStyle w:val="TOC2"/>
            <w:tabs>
              <w:tab w:val="left" w:pos="660"/>
              <w:tab w:val="right" w:leader="dot" w:pos="9174"/>
            </w:tabs>
            <w:rPr>
              <w:rFonts w:eastAsiaTheme="minorEastAsia"/>
              <w:noProof/>
              <w:lang w:eastAsia="en-GB"/>
            </w:rPr>
          </w:pPr>
          <w:hyperlink w:anchor="_Toc463990381" w:history="1">
            <w:r w:rsidR="005C330B" w:rsidRPr="000E1CE4">
              <w:rPr>
                <w:rStyle w:val="Hyperlink"/>
                <w:noProof/>
              </w:rPr>
              <w:t>C.</w:t>
            </w:r>
            <w:r w:rsidR="005C330B">
              <w:rPr>
                <w:rFonts w:eastAsiaTheme="minorEastAsia"/>
                <w:noProof/>
                <w:lang w:eastAsia="en-GB"/>
              </w:rPr>
              <w:tab/>
            </w:r>
            <w:r w:rsidR="005C330B" w:rsidRPr="000E1CE4">
              <w:rPr>
                <w:rStyle w:val="Hyperlink"/>
                <w:noProof/>
              </w:rPr>
              <w:t>Local MDT</w:t>
            </w:r>
            <w:r w:rsidR="005C330B">
              <w:rPr>
                <w:noProof/>
                <w:webHidden/>
              </w:rPr>
              <w:tab/>
            </w:r>
            <w:r w:rsidR="005C330B">
              <w:rPr>
                <w:noProof/>
                <w:webHidden/>
              </w:rPr>
              <w:fldChar w:fldCharType="begin"/>
            </w:r>
            <w:r w:rsidR="005C330B">
              <w:rPr>
                <w:noProof/>
                <w:webHidden/>
              </w:rPr>
              <w:instrText xml:space="preserve"> PAGEREF _Toc463990381 \h </w:instrText>
            </w:r>
            <w:r w:rsidR="005C330B">
              <w:rPr>
                <w:noProof/>
                <w:webHidden/>
              </w:rPr>
            </w:r>
            <w:r w:rsidR="005C330B">
              <w:rPr>
                <w:noProof/>
                <w:webHidden/>
              </w:rPr>
              <w:fldChar w:fldCharType="separate"/>
            </w:r>
            <w:r w:rsidR="005C330B">
              <w:rPr>
                <w:noProof/>
                <w:webHidden/>
              </w:rPr>
              <w:t>8</w:t>
            </w:r>
            <w:r w:rsidR="005C330B">
              <w:rPr>
                <w:noProof/>
                <w:webHidden/>
              </w:rPr>
              <w:fldChar w:fldCharType="end"/>
            </w:r>
          </w:hyperlink>
        </w:p>
        <w:p w:rsidR="005C330B" w:rsidRDefault="00DF6FC7">
          <w:pPr>
            <w:pStyle w:val="TOC2"/>
            <w:tabs>
              <w:tab w:val="left" w:pos="660"/>
              <w:tab w:val="right" w:leader="dot" w:pos="9174"/>
            </w:tabs>
            <w:rPr>
              <w:rFonts w:eastAsiaTheme="minorEastAsia"/>
              <w:noProof/>
              <w:lang w:eastAsia="en-GB"/>
            </w:rPr>
          </w:pPr>
          <w:hyperlink w:anchor="_Toc463990382" w:history="1">
            <w:r w:rsidR="005C330B" w:rsidRPr="000E1CE4">
              <w:rPr>
                <w:rStyle w:val="Hyperlink"/>
                <w:noProof/>
              </w:rPr>
              <w:t>D.</w:t>
            </w:r>
            <w:r w:rsidR="005C330B">
              <w:rPr>
                <w:rFonts w:eastAsiaTheme="minorEastAsia"/>
                <w:noProof/>
                <w:lang w:eastAsia="en-GB"/>
              </w:rPr>
              <w:tab/>
            </w:r>
            <w:r w:rsidR="005C330B" w:rsidRPr="000E1CE4">
              <w:rPr>
                <w:rStyle w:val="Hyperlink"/>
                <w:noProof/>
              </w:rPr>
              <w:t>Appendix 1: Template Meeting Agendas</w:t>
            </w:r>
            <w:r w:rsidR="005C330B">
              <w:rPr>
                <w:noProof/>
                <w:webHidden/>
              </w:rPr>
              <w:tab/>
            </w:r>
            <w:r w:rsidR="005C330B">
              <w:rPr>
                <w:noProof/>
                <w:webHidden/>
              </w:rPr>
              <w:fldChar w:fldCharType="begin"/>
            </w:r>
            <w:r w:rsidR="005C330B">
              <w:rPr>
                <w:noProof/>
                <w:webHidden/>
              </w:rPr>
              <w:instrText xml:space="preserve"> PAGEREF _Toc463990382 \h </w:instrText>
            </w:r>
            <w:r w:rsidR="005C330B">
              <w:rPr>
                <w:noProof/>
                <w:webHidden/>
              </w:rPr>
            </w:r>
            <w:r w:rsidR="005C330B">
              <w:rPr>
                <w:noProof/>
                <w:webHidden/>
              </w:rPr>
              <w:fldChar w:fldCharType="separate"/>
            </w:r>
            <w:r w:rsidR="005C330B">
              <w:rPr>
                <w:noProof/>
                <w:webHidden/>
              </w:rPr>
              <w:t>10</w:t>
            </w:r>
            <w:r w:rsidR="005C330B">
              <w:rPr>
                <w:noProof/>
                <w:webHidden/>
              </w:rPr>
              <w:fldChar w:fldCharType="end"/>
            </w:r>
          </w:hyperlink>
        </w:p>
        <w:p w:rsidR="005C330B" w:rsidRDefault="00DF6FC7">
          <w:pPr>
            <w:pStyle w:val="TOC3"/>
            <w:tabs>
              <w:tab w:val="left" w:pos="880"/>
              <w:tab w:val="right" w:leader="dot" w:pos="9174"/>
            </w:tabs>
            <w:rPr>
              <w:rFonts w:eastAsiaTheme="minorEastAsia"/>
              <w:noProof/>
              <w:lang w:eastAsia="en-GB"/>
            </w:rPr>
          </w:pPr>
          <w:hyperlink w:anchor="_Toc463990383" w:history="1">
            <w:r w:rsidR="005C330B" w:rsidRPr="000E1CE4">
              <w:rPr>
                <w:rStyle w:val="Hyperlink"/>
                <w:noProof/>
              </w:rPr>
              <w:t>1.</w:t>
            </w:r>
            <w:r w:rsidR="005C330B">
              <w:rPr>
                <w:rFonts w:eastAsiaTheme="minorEastAsia"/>
                <w:noProof/>
                <w:lang w:eastAsia="en-GB"/>
              </w:rPr>
              <w:tab/>
            </w:r>
            <w:r w:rsidR="005C330B" w:rsidRPr="000E1CE4">
              <w:rPr>
                <w:rStyle w:val="Hyperlink"/>
                <w:noProof/>
              </w:rPr>
              <w:t>Regional Network Board</w:t>
            </w:r>
            <w:r w:rsidR="005C330B">
              <w:rPr>
                <w:noProof/>
                <w:webHidden/>
              </w:rPr>
              <w:tab/>
            </w:r>
            <w:r w:rsidR="005C330B">
              <w:rPr>
                <w:noProof/>
                <w:webHidden/>
              </w:rPr>
              <w:fldChar w:fldCharType="begin"/>
            </w:r>
            <w:r w:rsidR="005C330B">
              <w:rPr>
                <w:noProof/>
                <w:webHidden/>
              </w:rPr>
              <w:instrText xml:space="preserve"> PAGEREF _Toc463990383 \h </w:instrText>
            </w:r>
            <w:r w:rsidR="005C330B">
              <w:rPr>
                <w:noProof/>
                <w:webHidden/>
              </w:rPr>
            </w:r>
            <w:r w:rsidR="005C330B">
              <w:rPr>
                <w:noProof/>
                <w:webHidden/>
              </w:rPr>
              <w:fldChar w:fldCharType="separate"/>
            </w:r>
            <w:r w:rsidR="005C330B">
              <w:rPr>
                <w:noProof/>
                <w:webHidden/>
              </w:rPr>
              <w:t>10</w:t>
            </w:r>
            <w:r w:rsidR="005C330B">
              <w:rPr>
                <w:noProof/>
                <w:webHidden/>
              </w:rPr>
              <w:fldChar w:fldCharType="end"/>
            </w:r>
          </w:hyperlink>
        </w:p>
        <w:p w:rsidR="005C330B" w:rsidRDefault="00DF6FC7">
          <w:pPr>
            <w:pStyle w:val="TOC3"/>
            <w:tabs>
              <w:tab w:val="left" w:pos="880"/>
              <w:tab w:val="right" w:leader="dot" w:pos="9174"/>
            </w:tabs>
            <w:rPr>
              <w:rFonts w:eastAsiaTheme="minorEastAsia"/>
              <w:noProof/>
              <w:lang w:eastAsia="en-GB"/>
            </w:rPr>
          </w:pPr>
          <w:hyperlink w:anchor="_Toc463990384" w:history="1">
            <w:r w:rsidR="005C330B" w:rsidRPr="000E1CE4">
              <w:rPr>
                <w:rStyle w:val="Hyperlink"/>
                <w:noProof/>
              </w:rPr>
              <w:t>2.</w:t>
            </w:r>
            <w:r w:rsidR="005C330B">
              <w:rPr>
                <w:rFonts w:eastAsiaTheme="minorEastAsia"/>
                <w:noProof/>
                <w:lang w:eastAsia="en-GB"/>
              </w:rPr>
              <w:tab/>
            </w:r>
            <w:r w:rsidR="005C330B" w:rsidRPr="000E1CE4">
              <w:rPr>
                <w:rStyle w:val="Hyperlink"/>
                <w:noProof/>
              </w:rPr>
              <w:t>Regional Network Meeting</w:t>
            </w:r>
            <w:r w:rsidR="005C330B">
              <w:rPr>
                <w:noProof/>
                <w:webHidden/>
              </w:rPr>
              <w:tab/>
            </w:r>
            <w:r w:rsidR="005C330B">
              <w:rPr>
                <w:noProof/>
                <w:webHidden/>
              </w:rPr>
              <w:fldChar w:fldCharType="begin"/>
            </w:r>
            <w:r w:rsidR="005C330B">
              <w:rPr>
                <w:noProof/>
                <w:webHidden/>
              </w:rPr>
              <w:instrText xml:space="preserve"> PAGEREF _Toc463990384 \h </w:instrText>
            </w:r>
            <w:r w:rsidR="005C330B">
              <w:rPr>
                <w:noProof/>
                <w:webHidden/>
              </w:rPr>
            </w:r>
            <w:r w:rsidR="005C330B">
              <w:rPr>
                <w:noProof/>
                <w:webHidden/>
              </w:rPr>
              <w:fldChar w:fldCharType="separate"/>
            </w:r>
            <w:r w:rsidR="005C330B">
              <w:rPr>
                <w:noProof/>
                <w:webHidden/>
              </w:rPr>
              <w:t>11</w:t>
            </w:r>
            <w:r w:rsidR="005C330B">
              <w:rPr>
                <w:noProof/>
                <w:webHidden/>
              </w:rPr>
              <w:fldChar w:fldCharType="end"/>
            </w:r>
          </w:hyperlink>
        </w:p>
        <w:p w:rsidR="005C330B" w:rsidRDefault="00DF6FC7">
          <w:pPr>
            <w:pStyle w:val="TOC3"/>
            <w:tabs>
              <w:tab w:val="left" w:pos="880"/>
              <w:tab w:val="right" w:leader="dot" w:pos="9174"/>
            </w:tabs>
            <w:rPr>
              <w:rFonts w:eastAsiaTheme="minorEastAsia"/>
              <w:noProof/>
              <w:lang w:eastAsia="en-GB"/>
            </w:rPr>
          </w:pPr>
          <w:hyperlink w:anchor="_Toc463990385" w:history="1">
            <w:r w:rsidR="005C330B" w:rsidRPr="000E1CE4">
              <w:rPr>
                <w:rStyle w:val="Hyperlink"/>
                <w:noProof/>
              </w:rPr>
              <w:t>3.</w:t>
            </w:r>
            <w:r w:rsidR="005C330B">
              <w:rPr>
                <w:rFonts w:eastAsiaTheme="minorEastAsia"/>
                <w:noProof/>
                <w:lang w:eastAsia="en-GB"/>
              </w:rPr>
              <w:tab/>
            </w:r>
            <w:r w:rsidR="005C330B" w:rsidRPr="000E1CE4">
              <w:rPr>
                <w:rStyle w:val="Hyperlink"/>
                <w:noProof/>
              </w:rPr>
              <w:t>Local MDT</w:t>
            </w:r>
            <w:r w:rsidR="005C330B">
              <w:rPr>
                <w:noProof/>
                <w:webHidden/>
              </w:rPr>
              <w:tab/>
            </w:r>
            <w:r w:rsidR="005C330B">
              <w:rPr>
                <w:noProof/>
                <w:webHidden/>
              </w:rPr>
              <w:fldChar w:fldCharType="begin"/>
            </w:r>
            <w:r w:rsidR="005C330B">
              <w:rPr>
                <w:noProof/>
                <w:webHidden/>
              </w:rPr>
              <w:instrText xml:space="preserve"> PAGEREF _Toc463990385 \h </w:instrText>
            </w:r>
            <w:r w:rsidR="005C330B">
              <w:rPr>
                <w:noProof/>
                <w:webHidden/>
              </w:rPr>
            </w:r>
            <w:r w:rsidR="005C330B">
              <w:rPr>
                <w:noProof/>
                <w:webHidden/>
              </w:rPr>
              <w:fldChar w:fldCharType="separate"/>
            </w:r>
            <w:r w:rsidR="005C330B">
              <w:rPr>
                <w:noProof/>
                <w:webHidden/>
              </w:rPr>
              <w:t>12</w:t>
            </w:r>
            <w:r w:rsidR="005C330B">
              <w:rPr>
                <w:noProof/>
                <w:webHidden/>
              </w:rPr>
              <w:fldChar w:fldCharType="end"/>
            </w:r>
          </w:hyperlink>
        </w:p>
        <w:p w:rsidR="001D5087" w:rsidRDefault="001D5087">
          <w:r>
            <w:rPr>
              <w:b/>
              <w:bCs/>
              <w:noProof/>
            </w:rPr>
            <w:fldChar w:fldCharType="end"/>
          </w:r>
        </w:p>
      </w:sdtContent>
    </w:sdt>
    <w:p w:rsidR="00CE71F1" w:rsidRDefault="00CE71F1" w:rsidP="00CE71F1"/>
    <w:p w:rsidR="005C330B" w:rsidRDefault="005C330B" w:rsidP="00CE71F1"/>
    <w:p w:rsidR="005C330B" w:rsidRDefault="005C330B" w:rsidP="00CE71F1"/>
    <w:p w:rsidR="005C330B" w:rsidRDefault="005C330B" w:rsidP="00CE71F1"/>
    <w:p w:rsidR="00526F33" w:rsidRPr="00522B3A" w:rsidRDefault="00526F33" w:rsidP="00526F33">
      <w:pPr>
        <w:pStyle w:val="Heading1"/>
      </w:pPr>
      <w:bookmarkStart w:id="0" w:name="_Toc463990377"/>
      <w:r w:rsidRPr="00522B3A">
        <w:lastRenderedPageBreak/>
        <w:t>Regional Spinal Network</w:t>
      </w:r>
      <w:bookmarkEnd w:id="0"/>
    </w:p>
    <w:p w:rsidR="00526F33" w:rsidRDefault="00526F33" w:rsidP="00526F33">
      <w:r>
        <w:rPr>
          <w:noProof/>
          <w:lang w:val="en-US"/>
        </w:rPr>
        <mc:AlternateContent>
          <mc:Choice Requires="wps">
            <w:drawing>
              <wp:anchor distT="0" distB="0" distL="114300" distR="114300" simplePos="0" relativeHeight="251667456" behindDoc="0" locked="0" layoutInCell="1" allowOverlap="1" wp14:anchorId="671B46BD" wp14:editId="1C75BB05">
                <wp:simplePos x="0" y="0"/>
                <wp:positionH relativeFrom="column">
                  <wp:posOffset>3483610</wp:posOffset>
                </wp:positionH>
                <wp:positionV relativeFrom="paragraph">
                  <wp:posOffset>146050</wp:posOffset>
                </wp:positionV>
                <wp:extent cx="1994535" cy="314960"/>
                <wp:effectExtent l="0" t="0" r="24765" b="27940"/>
                <wp:wrapNone/>
                <wp:docPr id="25" name="Text Box 25"/>
                <wp:cNvGraphicFramePr/>
                <a:graphic xmlns:a="http://schemas.openxmlformats.org/drawingml/2006/main">
                  <a:graphicData uri="http://schemas.microsoft.com/office/word/2010/wordprocessingShape">
                    <wps:wsp>
                      <wps:cNvSpPr txBox="1"/>
                      <wps:spPr>
                        <a:xfrm>
                          <a:off x="0" y="0"/>
                          <a:ext cx="1994535"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Default="00526F33" w:rsidP="00526F33">
                            <w:pPr>
                              <w:jc w:val="center"/>
                            </w:pPr>
                            <w:r>
                              <w:t>Clinical Commissioning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46BD" id="_x0000_t202" coordsize="21600,21600" o:spt="202" path="m,l,21600r21600,l21600,xe">
                <v:stroke joinstyle="miter"/>
                <v:path gradientshapeok="t" o:connecttype="rect"/>
              </v:shapetype>
              <v:shape id="Text Box 25" o:spid="_x0000_s1026" type="#_x0000_t202" style="position:absolute;margin-left:274.3pt;margin-top:11.5pt;width:157.05pt;height:2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" fillcolor="white [3201]" strokeweight=".5pt">
                <v:textbox>
                  <w:txbxContent>
                    <w:p w:rsidR="00526F33" w:rsidRDefault="00526F33" w:rsidP="00526F33">
                      <w:pPr>
                        <w:jc w:val="center"/>
                      </w:pPr>
                      <w:r>
                        <w:t>Clinical Commissioning Groups</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6B947A0B" wp14:editId="3A1ADFEC">
                <wp:simplePos x="0" y="0"/>
                <wp:positionH relativeFrom="column">
                  <wp:posOffset>83185</wp:posOffset>
                </wp:positionH>
                <wp:positionV relativeFrom="paragraph">
                  <wp:posOffset>149225</wp:posOffset>
                </wp:positionV>
                <wp:extent cx="2458720" cy="314960"/>
                <wp:effectExtent l="0" t="0" r="17780" b="27940"/>
                <wp:wrapNone/>
                <wp:docPr id="10" name="Text Box 10"/>
                <wp:cNvGraphicFramePr/>
                <a:graphic xmlns:a="http://schemas.openxmlformats.org/drawingml/2006/main">
                  <a:graphicData uri="http://schemas.microsoft.com/office/word/2010/wordprocessingShape">
                    <wps:wsp>
                      <wps:cNvSpPr txBox="1"/>
                      <wps:spPr>
                        <a:xfrm>
                          <a:off x="0" y="0"/>
                          <a:ext cx="2458720"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Default="00526F33" w:rsidP="00526F33">
                            <w:pPr>
                              <w:jc w:val="center"/>
                            </w:pPr>
                            <w:r>
                              <w:t>Specialised Commissioning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7A0B" id="Text Box 10" o:spid="_x0000_s1027" type="#_x0000_t202" style="position:absolute;margin-left:6.55pt;margin-top:11.75pt;width:193.6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H9lQIAALs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" fillcolor="white [3201]" strokeweight=".5pt">
                <v:textbox>
                  <w:txbxContent>
                    <w:p w:rsidR="00526F33" w:rsidRDefault="00526F33" w:rsidP="00526F33">
                      <w:pPr>
                        <w:jc w:val="center"/>
                      </w:pPr>
                      <w:r>
                        <w:t>Specialised Commissioning Group</w:t>
                      </w:r>
                    </w:p>
                  </w:txbxContent>
                </v:textbox>
              </v:shape>
            </w:pict>
          </mc:Fallback>
        </mc:AlternateContent>
      </w:r>
    </w:p>
    <w:p w:rsidR="00526F33" w:rsidRDefault="00526F33" w:rsidP="00526F33">
      <w:r>
        <w:rPr>
          <w:noProof/>
          <w:lang w:val="en-US"/>
        </w:rPr>
        <mc:AlternateContent>
          <mc:Choice Requires="wps">
            <w:drawing>
              <wp:anchor distT="0" distB="0" distL="114300" distR="114300" simplePos="0" relativeHeight="251669504" behindDoc="0" locked="0" layoutInCell="1" allowOverlap="1" wp14:anchorId="340D382D" wp14:editId="7A30EF36">
                <wp:simplePos x="0" y="0"/>
                <wp:positionH relativeFrom="column">
                  <wp:posOffset>3242945</wp:posOffset>
                </wp:positionH>
                <wp:positionV relativeFrom="paragraph">
                  <wp:posOffset>149225</wp:posOffset>
                </wp:positionV>
                <wp:extent cx="1297305" cy="475615"/>
                <wp:effectExtent l="0" t="57150" r="0" b="19685"/>
                <wp:wrapNone/>
                <wp:docPr id="30" name="Straight Arrow Connector 30"/>
                <wp:cNvGraphicFramePr/>
                <a:graphic xmlns:a="http://schemas.openxmlformats.org/drawingml/2006/main">
                  <a:graphicData uri="http://schemas.microsoft.com/office/word/2010/wordprocessingShape">
                    <wps:wsp>
                      <wps:cNvCnPr/>
                      <wps:spPr>
                        <a:xfrm flipV="1">
                          <a:off x="0" y="0"/>
                          <a:ext cx="1297305" cy="475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DEDED4" id="_x0000_t32" coordsize="21600,21600" o:spt="32" o:oned="t" path="m,l21600,21600e" filled="f">
                <v:path arrowok="t" fillok="f" o:connecttype="none"/>
                <o:lock v:ext="edit" shapetype="t"/>
              </v:shapetype>
              <v:shape id="Straight Arrow Connector 30" o:spid="_x0000_s1026" type="#_x0000_t32" style="position:absolute;margin-left:255.35pt;margin-top:11.75pt;width:102.15pt;height:37.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" strokecolor="#4579b8 [3044]">
                <v:stroke endarrow="open"/>
              </v:shape>
            </w:pict>
          </mc:Fallback>
        </mc:AlternateContent>
      </w:r>
      <w:r>
        <w:rPr>
          <w:noProof/>
          <w:lang w:val="en-US"/>
        </w:rPr>
        <mc:AlternateContent>
          <mc:Choice Requires="wps">
            <w:drawing>
              <wp:anchor distT="0" distB="0" distL="114300" distR="114300" simplePos="0" relativeHeight="251668480" behindDoc="0" locked="0" layoutInCell="1" allowOverlap="1" wp14:anchorId="4255D4CA" wp14:editId="71D1320E">
                <wp:simplePos x="0" y="0"/>
                <wp:positionH relativeFrom="column">
                  <wp:posOffset>1254125</wp:posOffset>
                </wp:positionH>
                <wp:positionV relativeFrom="paragraph">
                  <wp:posOffset>137160</wp:posOffset>
                </wp:positionV>
                <wp:extent cx="1284605" cy="475615"/>
                <wp:effectExtent l="38100" t="57150" r="29845" b="19685"/>
                <wp:wrapNone/>
                <wp:docPr id="29" name="Straight Arrow Connector 29"/>
                <wp:cNvGraphicFramePr/>
                <a:graphic xmlns:a="http://schemas.openxmlformats.org/drawingml/2006/main">
                  <a:graphicData uri="http://schemas.microsoft.com/office/word/2010/wordprocessingShape">
                    <wps:wsp>
                      <wps:cNvCnPr/>
                      <wps:spPr>
                        <a:xfrm flipH="1" flipV="1">
                          <a:off x="0" y="0"/>
                          <a:ext cx="1284605" cy="475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94DAA" id="Straight Arrow Connector 29" o:spid="_x0000_s1026" type="#_x0000_t32" style="position:absolute;margin-left:98.75pt;margin-top:10.8pt;width:101.15pt;height:37.4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" strokecolor="#4579b8 [3044]">
                <v:stroke endarrow="open"/>
              </v:shape>
            </w:pict>
          </mc:Fallback>
        </mc:AlternateContent>
      </w:r>
    </w:p>
    <w:p w:rsidR="00526F33" w:rsidRDefault="00526F33" w:rsidP="00526F33">
      <w:r>
        <w:rPr>
          <w:noProof/>
          <w:lang w:val="en-US"/>
        </w:rPr>
        <mc:AlternateContent>
          <mc:Choice Requires="wps">
            <w:drawing>
              <wp:anchor distT="0" distB="0" distL="114300" distR="114300" simplePos="0" relativeHeight="251660288" behindDoc="0" locked="0" layoutInCell="1" allowOverlap="1" wp14:anchorId="017A39C7" wp14:editId="49072FFB">
                <wp:simplePos x="0" y="0"/>
                <wp:positionH relativeFrom="column">
                  <wp:posOffset>-438150</wp:posOffset>
                </wp:positionH>
                <wp:positionV relativeFrom="paragraph">
                  <wp:posOffset>160483</wp:posOffset>
                </wp:positionV>
                <wp:extent cx="1766570" cy="623570"/>
                <wp:effectExtent l="0" t="0" r="24130" b="24130"/>
                <wp:wrapNone/>
                <wp:docPr id="9" name="Text Box 9"/>
                <wp:cNvGraphicFramePr/>
                <a:graphic xmlns:a="http://schemas.openxmlformats.org/drawingml/2006/main">
                  <a:graphicData uri="http://schemas.microsoft.com/office/word/2010/wordprocessingShape">
                    <wps:wsp>
                      <wps:cNvSpPr txBox="1"/>
                      <wps:spPr>
                        <a:xfrm>
                          <a:off x="0" y="0"/>
                          <a:ext cx="1766570" cy="623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Default="00526F33" w:rsidP="00526F33">
                            <w:pPr>
                              <w:spacing w:after="120" w:line="240" w:lineRule="auto"/>
                              <w:jc w:val="center"/>
                            </w:pPr>
                            <w:r>
                              <w:t>Spinal Services</w:t>
                            </w:r>
                          </w:p>
                          <w:p w:rsidR="00526F33" w:rsidRDefault="00526F33" w:rsidP="00526F33">
                            <w:pPr>
                              <w:spacing w:after="120" w:line="240" w:lineRule="auto"/>
                              <w:jc w:val="center"/>
                            </w:pPr>
                            <w:r>
                              <w:t>Clinical Reference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39C7" id="Text Box 9" o:spid="_x0000_s1028" type="#_x0000_t202" style="position:absolute;margin-left:-34.5pt;margin-top:12.65pt;width:139.1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" fillcolor="white [3201]" strokeweight=".5pt">
                <v:textbox>
                  <w:txbxContent>
                    <w:p w:rsidR="00526F33" w:rsidRDefault="00526F33" w:rsidP="00526F33">
                      <w:pPr>
                        <w:spacing w:after="120" w:line="240" w:lineRule="auto"/>
                        <w:jc w:val="center"/>
                      </w:pPr>
                      <w:r>
                        <w:t>Spinal Services</w:t>
                      </w:r>
                    </w:p>
                    <w:p w:rsidR="00526F33" w:rsidRDefault="00526F33" w:rsidP="00526F33">
                      <w:pPr>
                        <w:spacing w:after="120" w:line="240" w:lineRule="auto"/>
                        <w:jc w:val="center"/>
                      </w:pPr>
                      <w:r>
                        <w:t>Clinical Reference Group</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33C87BDD" wp14:editId="2D449DC2">
                <wp:simplePos x="0" y="0"/>
                <wp:positionH relativeFrom="column">
                  <wp:posOffset>4540250</wp:posOffset>
                </wp:positionH>
                <wp:positionV relativeFrom="paragraph">
                  <wp:posOffset>236220</wp:posOffset>
                </wp:positionV>
                <wp:extent cx="1698625" cy="450850"/>
                <wp:effectExtent l="0" t="0" r="15875" b="25400"/>
                <wp:wrapNone/>
                <wp:docPr id="32" name="Text Box 32"/>
                <wp:cNvGraphicFramePr/>
                <a:graphic xmlns:a="http://schemas.openxmlformats.org/drawingml/2006/main">
                  <a:graphicData uri="http://schemas.microsoft.com/office/word/2010/wordprocessingShape">
                    <wps:wsp>
                      <wps:cNvSpPr txBox="1"/>
                      <wps:spPr>
                        <a:xfrm>
                          <a:off x="0" y="0"/>
                          <a:ext cx="169862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Default="00526F33" w:rsidP="00526F33">
                            <w:pPr>
                              <w:jc w:val="center"/>
                            </w:pPr>
                            <w:r>
                              <w:t>Adjacent Regional Spinal Network 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87BDD" id="Text Box 32" o:spid="_x0000_s1029" type="#_x0000_t202" style="position:absolute;margin-left:357.5pt;margin-top:18.6pt;width:133.7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" fillcolor="white [3201]" strokeweight=".5pt">
                <v:textbox>
                  <w:txbxContent>
                    <w:p w:rsidR="00526F33" w:rsidRDefault="00526F33" w:rsidP="00526F33">
                      <w:pPr>
                        <w:jc w:val="center"/>
                      </w:pPr>
                      <w:r>
                        <w:t>Adjacent Regional Spinal Network Boards</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3C64F877" wp14:editId="089CB0AB">
                <wp:simplePos x="0" y="0"/>
                <wp:positionH relativeFrom="column">
                  <wp:posOffset>1724660</wp:posOffset>
                </wp:positionH>
                <wp:positionV relativeFrom="paragraph">
                  <wp:posOffset>299892</wp:posOffset>
                </wp:positionV>
                <wp:extent cx="2458720" cy="314960"/>
                <wp:effectExtent l="0" t="0" r="17780" b="27940"/>
                <wp:wrapNone/>
                <wp:docPr id="24" name="Text Box 24"/>
                <wp:cNvGraphicFramePr/>
                <a:graphic xmlns:a="http://schemas.openxmlformats.org/drawingml/2006/main">
                  <a:graphicData uri="http://schemas.microsoft.com/office/word/2010/wordprocessingShape">
                    <wps:wsp>
                      <wps:cNvSpPr txBox="1"/>
                      <wps:spPr>
                        <a:xfrm>
                          <a:off x="0" y="0"/>
                          <a:ext cx="2458720"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372BCC" w:rsidRDefault="00526F33" w:rsidP="00526F33">
                            <w:pPr>
                              <w:jc w:val="center"/>
                              <w:rPr>
                                <w:b/>
                              </w:rPr>
                            </w:pPr>
                            <w:r w:rsidRPr="00372BCC">
                              <w:rPr>
                                <w:b/>
                              </w:rPr>
                              <w:t>Regional Spinal Network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F877" id="Text Box 24" o:spid="_x0000_s1030" type="#_x0000_t202" style="position:absolute;margin-left:135.8pt;margin-top:23.6pt;width:193.6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gflwIAALs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" fillcolor="white [3201]" strokeweight=".5pt">
                <v:textbox>
                  <w:txbxContent>
                    <w:p w:rsidR="00526F33" w:rsidRPr="00372BCC" w:rsidRDefault="00526F33" w:rsidP="00526F33">
                      <w:pPr>
                        <w:jc w:val="center"/>
                        <w:rPr>
                          <w:b/>
                        </w:rPr>
                      </w:pPr>
                      <w:r w:rsidRPr="00372BCC">
                        <w:rPr>
                          <w:b/>
                        </w:rPr>
                        <w:t>Regional Spinal Network Board</w:t>
                      </w:r>
                    </w:p>
                  </w:txbxContent>
                </v:textbox>
              </v:shape>
            </w:pict>
          </mc:Fallback>
        </mc:AlternateContent>
      </w:r>
    </w:p>
    <w:p w:rsidR="00526F33" w:rsidRDefault="00526F33" w:rsidP="00526F33">
      <w:r>
        <w:rPr>
          <w:noProof/>
          <w:lang w:val="en-US"/>
        </w:rPr>
        <mc:AlternateContent>
          <mc:Choice Requires="wps">
            <w:drawing>
              <wp:anchor distT="0" distB="0" distL="114300" distR="114300" simplePos="0" relativeHeight="251673600" behindDoc="0" locked="0" layoutInCell="1" allowOverlap="1" wp14:anchorId="7E3255E0" wp14:editId="6C1576B2">
                <wp:simplePos x="0" y="0"/>
                <wp:positionH relativeFrom="column">
                  <wp:posOffset>2953265</wp:posOffset>
                </wp:positionH>
                <wp:positionV relativeFrom="paragraph">
                  <wp:posOffset>289440</wp:posOffset>
                </wp:positionV>
                <wp:extent cx="0" cy="531340"/>
                <wp:effectExtent l="95250" t="38100" r="57150" b="59690"/>
                <wp:wrapNone/>
                <wp:docPr id="34" name="Straight Arrow Connector 34"/>
                <wp:cNvGraphicFramePr/>
                <a:graphic xmlns:a="http://schemas.openxmlformats.org/drawingml/2006/main">
                  <a:graphicData uri="http://schemas.microsoft.com/office/word/2010/wordprocessingShape">
                    <wps:wsp>
                      <wps:cNvCnPr/>
                      <wps:spPr>
                        <a:xfrm>
                          <a:off x="0" y="0"/>
                          <a:ext cx="0" cy="53134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5BB110" id="Straight Arrow Connector 34" o:spid="_x0000_s1026" type="#_x0000_t32" style="position:absolute;margin-left:232.55pt;margin-top:22.8pt;width:0;height:4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" strokecolor="#4579b8 [3044]">
                <v:stroke startarrow="open" endarrow="open"/>
              </v:shape>
            </w:pict>
          </mc:Fallback>
        </mc:AlternateContent>
      </w:r>
      <w:r>
        <w:rPr>
          <w:noProof/>
          <w:lang w:val="en-US"/>
        </w:rPr>
        <mc:AlternateContent>
          <mc:Choice Requires="wps">
            <w:drawing>
              <wp:anchor distT="0" distB="0" distL="114300" distR="114300" simplePos="0" relativeHeight="251672576" behindDoc="0" locked="0" layoutInCell="1" allowOverlap="1" wp14:anchorId="0E778254" wp14:editId="19CF8724">
                <wp:simplePos x="0" y="0"/>
                <wp:positionH relativeFrom="column">
                  <wp:posOffset>4182110</wp:posOffset>
                </wp:positionH>
                <wp:positionV relativeFrom="paragraph">
                  <wp:posOffset>138602</wp:posOffset>
                </wp:positionV>
                <wp:extent cx="358140" cy="0"/>
                <wp:effectExtent l="38100" t="76200" r="22860" b="114300"/>
                <wp:wrapNone/>
                <wp:docPr id="33" name="Straight Arrow Connector 33"/>
                <wp:cNvGraphicFramePr/>
                <a:graphic xmlns:a="http://schemas.openxmlformats.org/drawingml/2006/main">
                  <a:graphicData uri="http://schemas.microsoft.com/office/word/2010/wordprocessingShape">
                    <wps:wsp>
                      <wps:cNvCnPr/>
                      <wps:spPr>
                        <a:xfrm>
                          <a:off x="0" y="0"/>
                          <a:ext cx="3581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75FC3" id="Straight Arrow Connector 33" o:spid="_x0000_s1026" type="#_x0000_t32" style="position:absolute;margin-left:329.3pt;margin-top:10.9pt;width:28.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" strokecolor="#4579b8 [3044]">
                <v:stroke startarrow="open" endarrow="open"/>
              </v:shape>
            </w:pict>
          </mc:Fallback>
        </mc:AlternateContent>
      </w:r>
      <w:r>
        <w:rPr>
          <w:noProof/>
          <w:lang w:val="en-US"/>
        </w:rPr>
        <mc:AlternateContent>
          <mc:Choice Requires="wps">
            <w:drawing>
              <wp:anchor distT="0" distB="0" distL="114300" distR="114300" simplePos="0" relativeHeight="251670528" behindDoc="0" locked="0" layoutInCell="1" allowOverlap="1" wp14:anchorId="49803383" wp14:editId="564514B6">
                <wp:simplePos x="0" y="0"/>
                <wp:positionH relativeFrom="column">
                  <wp:posOffset>1327785</wp:posOffset>
                </wp:positionH>
                <wp:positionV relativeFrom="paragraph">
                  <wp:posOffset>170180</wp:posOffset>
                </wp:positionV>
                <wp:extent cx="395605" cy="0"/>
                <wp:effectExtent l="38100" t="76200" r="23495" b="114300"/>
                <wp:wrapNone/>
                <wp:docPr id="31" name="Straight Arrow Connector 31"/>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71229E" id="Straight Arrow Connector 31" o:spid="_x0000_s1026" type="#_x0000_t32" style="position:absolute;margin-left:104.55pt;margin-top:13.4pt;width:31.1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" strokecolor="#4579b8 [3044]">
                <v:stroke startarrow="open" endarrow="open"/>
              </v:shape>
            </w:pict>
          </mc:Fallback>
        </mc:AlternateContent>
      </w:r>
    </w:p>
    <w:p w:rsidR="00526F33" w:rsidRDefault="00526F33" w:rsidP="00526F33"/>
    <w:p w:rsidR="00526F33" w:rsidRDefault="00526F33" w:rsidP="00526F33">
      <w:r>
        <w:rPr>
          <w:noProof/>
          <w:lang w:val="en-US"/>
        </w:rPr>
        <mc:AlternateContent>
          <mc:Choice Requires="wps">
            <w:drawing>
              <wp:anchor distT="0" distB="0" distL="114300" distR="114300" simplePos="0" relativeHeight="251676672" behindDoc="0" locked="0" layoutInCell="1" allowOverlap="1" wp14:anchorId="33386814" wp14:editId="15FD9891">
                <wp:simplePos x="0" y="0"/>
                <wp:positionH relativeFrom="column">
                  <wp:posOffset>1149985</wp:posOffset>
                </wp:positionH>
                <wp:positionV relativeFrom="paragraph">
                  <wp:posOffset>173355</wp:posOffset>
                </wp:positionV>
                <wp:extent cx="3442335" cy="2486025"/>
                <wp:effectExtent l="0" t="0" r="24765" b="28575"/>
                <wp:wrapNone/>
                <wp:docPr id="3" name="Rounded Rectangle 3"/>
                <wp:cNvGraphicFramePr/>
                <a:graphic xmlns:a="http://schemas.openxmlformats.org/drawingml/2006/main">
                  <a:graphicData uri="http://schemas.microsoft.com/office/word/2010/wordprocessingShape">
                    <wps:wsp>
                      <wps:cNvSpPr/>
                      <wps:spPr>
                        <a:xfrm>
                          <a:off x="0" y="0"/>
                          <a:ext cx="3442335" cy="2486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473B2" id="Rounded Rectangle 3" o:spid="_x0000_s1026" style="position:absolute;margin-left:90.55pt;margin-top:13.65pt;width:271.05pt;height:1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" filled="f" strokecolor="#243f60 [1604]" strokeweight="2pt"/>
            </w:pict>
          </mc:Fallback>
        </mc:AlternateContent>
      </w:r>
      <w:r>
        <w:rPr>
          <w:noProof/>
          <w:lang w:val="en-US"/>
        </w:rPr>
        <mc:AlternateContent>
          <mc:Choice Requires="wps">
            <w:drawing>
              <wp:anchor distT="0" distB="0" distL="114300" distR="114300" simplePos="0" relativeHeight="251677696" behindDoc="0" locked="0" layoutInCell="1" allowOverlap="1" wp14:anchorId="3CD2A939" wp14:editId="78B2D289">
                <wp:simplePos x="0" y="0"/>
                <wp:positionH relativeFrom="column">
                  <wp:posOffset>1786096</wp:posOffset>
                </wp:positionH>
                <wp:positionV relativeFrom="paragraph">
                  <wp:posOffset>266383</wp:posOffset>
                </wp:positionV>
                <wp:extent cx="2340610" cy="314960"/>
                <wp:effectExtent l="0" t="0" r="21590" b="27940"/>
                <wp:wrapNone/>
                <wp:docPr id="8" name="Text Box 8"/>
                <wp:cNvGraphicFramePr/>
                <a:graphic xmlns:a="http://schemas.openxmlformats.org/drawingml/2006/main">
                  <a:graphicData uri="http://schemas.microsoft.com/office/word/2010/wordprocessingShape">
                    <wps:wsp>
                      <wps:cNvSpPr txBox="1"/>
                      <wps:spPr>
                        <a:xfrm>
                          <a:off x="0" y="0"/>
                          <a:ext cx="2340610" cy="3149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26F33" w:rsidRPr="00EF327F" w:rsidRDefault="00526F33" w:rsidP="00526F33">
                            <w:pPr>
                              <w:jc w:val="center"/>
                              <w:rPr>
                                <w:b/>
                                <w:sz w:val="20"/>
                              </w:rPr>
                            </w:pPr>
                            <w:r>
                              <w:rPr>
                                <w:b/>
                                <w:sz w:val="20"/>
                              </w:rPr>
                              <w:t>SELKaM Spinal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A939" id="Text Box 8" o:spid="_x0000_s1031" type="#_x0000_t202" style="position:absolute;margin-left:140.65pt;margin-top:21pt;width:184.3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" fillcolor="white [3201]" strokecolor="#4f81bd [3204]" strokeweight="2pt">
                <v:textbox>
                  <w:txbxContent>
                    <w:p w:rsidR="00526F33" w:rsidRPr="00EF327F" w:rsidRDefault="00526F33" w:rsidP="00526F33">
                      <w:pPr>
                        <w:jc w:val="center"/>
                        <w:rPr>
                          <w:b/>
                          <w:sz w:val="20"/>
                        </w:rPr>
                      </w:pPr>
                      <w:r>
                        <w:rPr>
                          <w:b/>
                          <w:sz w:val="20"/>
                        </w:rPr>
                        <w:t>SELKaM Spinal Network</w:t>
                      </w:r>
                    </w:p>
                  </w:txbxContent>
                </v:textbox>
              </v:shape>
            </w:pict>
          </mc:Fallback>
        </mc:AlternateContent>
      </w:r>
    </w:p>
    <w:p w:rsidR="00526F33" w:rsidRDefault="00526F33" w:rsidP="00526F33"/>
    <w:p w:rsidR="00526F33" w:rsidRDefault="00526F33" w:rsidP="00526F33">
      <w:r>
        <w:rPr>
          <w:noProof/>
          <w:lang w:val="en-US"/>
        </w:rPr>
        <mc:AlternateContent>
          <mc:Choice Requires="wps">
            <w:drawing>
              <wp:anchor distT="0" distB="0" distL="114300" distR="114300" simplePos="0" relativeHeight="251664384" behindDoc="0" locked="0" layoutInCell="1" allowOverlap="1" wp14:anchorId="7F43C202" wp14:editId="6576CAAC">
                <wp:simplePos x="0" y="0"/>
                <wp:positionH relativeFrom="column">
                  <wp:posOffset>2750503</wp:posOffset>
                </wp:positionH>
                <wp:positionV relativeFrom="paragraph">
                  <wp:posOffset>77153</wp:posOffset>
                </wp:positionV>
                <wp:extent cx="1650206" cy="1821656"/>
                <wp:effectExtent l="0" t="0" r="26670" b="26670"/>
                <wp:wrapNone/>
                <wp:docPr id="17" name="Text Box 17"/>
                <wp:cNvGraphicFramePr/>
                <a:graphic xmlns:a="http://schemas.openxmlformats.org/drawingml/2006/main">
                  <a:graphicData uri="http://schemas.microsoft.com/office/word/2010/wordprocessingShape">
                    <wps:wsp>
                      <wps:cNvSpPr txBox="1"/>
                      <wps:spPr>
                        <a:xfrm>
                          <a:off x="0" y="0"/>
                          <a:ext cx="1650206" cy="18216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Default="00526F33" w:rsidP="00526F33">
                            <w:pPr>
                              <w:jc w:val="center"/>
                              <w:rPr>
                                <w:sz w:val="20"/>
                                <w:szCs w:val="20"/>
                              </w:rPr>
                            </w:pPr>
                            <w:r w:rsidRPr="00541E80">
                              <w:rPr>
                                <w:sz w:val="20"/>
                                <w:szCs w:val="20"/>
                              </w:rPr>
                              <w:t>Spinal Partner</w:t>
                            </w:r>
                            <w:r>
                              <w:rPr>
                                <w:sz w:val="20"/>
                                <w:szCs w:val="20"/>
                              </w:rPr>
                              <w:t>s:</w:t>
                            </w:r>
                          </w:p>
                          <w:p w:rsidR="00526F33" w:rsidRDefault="00526F33" w:rsidP="00526F33">
                            <w:pPr>
                              <w:jc w:val="center"/>
                              <w:rPr>
                                <w:sz w:val="20"/>
                                <w:szCs w:val="20"/>
                              </w:rPr>
                            </w:pPr>
                            <w:r>
                              <w:rPr>
                                <w:sz w:val="20"/>
                                <w:szCs w:val="20"/>
                              </w:rPr>
                              <w:t>St Thomas’</w:t>
                            </w:r>
                          </w:p>
                          <w:p w:rsidR="00526F33" w:rsidRDefault="00526F33" w:rsidP="00526F33">
                            <w:pPr>
                              <w:jc w:val="center"/>
                              <w:rPr>
                                <w:sz w:val="20"/>
                                <w:szCs w:val="20"/>
                              </w:rPr>
                            </w:pPr>
                            <w:r>
                              <w:rPr>
                                <w:sz w:val="20"/>
                                <w:szCs w:val="20"/>
                              </w:rPr>
                              <w:t>The William Harvey – Ashford</w:t>
                            </w:r>
                          </w:p>
                          <w:p w:rsidR="00526F33" w:rsidRDefault="00526F33" w:rsidP="00526F33">
                            <w:pPr>
                              <w:jc w:val="center"/>
                              <w:rPr>
                                <w:sz w:val="20"/>
                                <w:szCs w:val="20"/>
                              </w:rPr>
                            </w:pPr>
                            <w:r>
                              <w:rPr>
                                <w:sz w:val="20"/>
                                <w:szCs w:val="20"/>
                              </w:rPr>
                              <w:t>The Tunbridge Wells Trauma Unit</w:t>
                            </w:r>
                          </w:p>
                          <w:p w:rsidR="00526F33" w:rsidRDefault="00526F33" w:rsidP="00526F33">
                            <w:pPr>
                              <w:jc w:val="center"/>
                              <w:rPr>
                                <w:sz w:val="20"/>
                                <w:szCs w:val="20"/>
                              </w:rPr>
                            </w:pPr>
                            <w:r>
                              <w:rPr>
                                <w:sz w:val="20"/>
                                <w:szCs w:val="20"/>
                              </w:rPr>
                              <w:t>Medway Maritime Hospital</w:t>
                            </w:r>
                          </w:p>
                          <w:p w:rsidR="00526F33" w:rsidRPr="00541E80" w:rsidRDefault="00526F33" w:rsidP="00526F3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C202" id="Text Box 17" o:spid="_x0000_s1032" type="#_x0000_t202" style="position:absolute;margin-left:216.6pt;margin-top:6.1pt;width:129.95pt;height:1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" fillcolor="white [3201]" strokeweight=".5pt">
                <v:textbox>
                  <w:txbxContent>
                    <w:p w:rsidR="00526F33" w:rsidRDefault="00526F33" w:rsidP="00526F33">
                      <w:pPr>
                        <w:jc w:val="center"/>
                        <w:rPr>
                          <w:sz w:val="20"/>
                          <w:szCs w:val="20"/>
                        </w:rPr>
                      </w:pPr>
                      <w:r w:rsidRPr="00541E80">
                        <w:rPr>
                          <w:sz w:val="20"/>
                          <w:szCs w:val="20"/>
                        </w:rPr>
                        <w:t>Spinal Partner</w:t>
                      </w:r>
                      <w:r>
                        <w:rPr>
                          <w:sz w:val="20"/>
                          <w:szCs w:val="20"/>
                        </w:rPr>
                        <w:t>s:</w:t>
                      </w:r>
                    </w:p>
                    <w:p w:rsidR="00526F33" w:rsidRDefault="00526F33" w:rsidP="00526F33">
                      <w:pPr>
                        <w:jc w:val="center"/>
                        <w:rPr>
                          <w:sz w:val="20"/>
                          <w:szCs w:val="20"/>
                        </w:rPr>
                      </w:pPr>
                      <w:r>
                        <w:rPr>
                          <w:sz w:val="20"/>
                          <w:szCs w:val="20"/>
                        </w:rPr>
                        <w:t>St Thomas’</w:t>
                      </w:r>
                    </w:p>
                    <w:p w:rsidR="00526F33" w:rsidRDefault="00526F33" w:rsidP="00526F33">
                      <w:pPr>
                        <w:jc w:val="center"/>
                        <w:rPr>
                          <w:sz w:val="20"/>
                          <w:szCs w:val="20"/>
                        </w:rPr>
                      </w:pPr>
                      <w:r>
                        <w:rPr>
                          <w:sz w:val="20"/>
                          <w:szCs w:val="20"/>
                        </w:rPr>
                        <w:t>The William Harvey – Ashford</w:t>
                      </w:r>
                    </w:p>
                    <w:p w:rsidR="00526F33" w:rsidRDefault="00526F33" w:rsidP="00526F33">
                      <w:pPr>
                        <w:jc w:val="center"/>
                        <w:rPr>
                          <w:sz w:val="20"/>
                          <w:szCs w:val="20"/>
                        </w:rPr>
                      </w:pPr>
                      <w:r>
                        <w:rPr>
                          <w:sz w:val="20"/>
                          <w:szCs w:val="20"/>
                        </w:rPr>
                        <w:t>The Tunbridge Wells Trauma Unit</w:t>
                      </w:r>
                    </w:p>
                    <w:p w:rsidR="00526F33" w:rsidRDefault="00526F33" w:rsidP="00526F33">
                      <w:pPr>
                        <w:jc w:val="center"/>
                        <w:rPr>
                          <w:sz w:val="20"/>
                          <w:szCs w:val="20"/>
                        </w:rPr>
                      </w:pPr>
                      <w:r>
                        <w:rPr>
                          <w:sz w:val="20"/>
                          <w:szCs w:val="20"/>
                        </w:rPr>
                        <w:t>Medway Maritime Hospital</w:t>
                      </w:r>
                    </w:p>
                    <w:p w:rsidR="00526F33" w:rsidRPr="00541E80" w:rsidRDefault="00526F33" w:rsidP="00526F33">
                      <w:pPr>
                        <w:jc w:val="center"/>
                        <w:rPr>
                          <w:sz w:val="20"/>
                          <w:szCs w:val="20"/>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194A23BE" wp14:editId="4C4A0225">
                <wp:simplePos x="0" y="0"/>
                <wp:positionH relativeFrom="column">
                  <wp:posOffset>1401445</wp:posOffset>
                </wp:positionH>
                <wp:positionV relativeFrom="paragraph">
                  <wp:posOffset>65405</wp:posOffset>
                </wp:positionV>
                <wp:extent cx="1136015" cy="561975"/>
                <wp:effectExtent l="0" t="0" r="26035" b="28575"/>
                <wp:wrapNone/>
                <wp:docPr id="16" name="Text Box 16"/>
                <wp:cNvGraphicFramePr/>
                <a:graphic xmlns:a="http://schemas.openxmlformats.org/drawingml/2006/main">
                  <a:graphicData uri="http://schemas.microsoft.com/office/word/2010/wordprocessingShape">
                    <wps:wsp>
                      <wps:cNvSpPr txBox="1"/>
                      <wps:spPr>
                        <a:xfrm>
                          <a:off x="0" y="0"/>
                          <a:ext cx="113601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541E80" w:rsidRDefault="00526F33" w:rsidP="00526F33">
                            <w:pPr>
                              <w:spacing w:after="0" w:line="240" w:lineRule="auto"/>
                              <w:jc w:val="center"/>
                              <w:rPr>
                                <w:sz w:val="20"/>
                                <w:szCs w:val="20"/>
                              </w:rPr>
                            </w:pPr>
                            <w:r w:rsidRPr="00541E80">
                              <w:rPr>
                                <w:sz w:val="20"/>
                                <w:szCs w:val="20"/>
                              </w:rPr>
                              <w:t>Hub:</w:t>
                            </w:r>
                          </w:p>
                          <w:p w:rsidR="00526F33" w:rsidRPr="00541E80" w:rsidRDefault="00526F33" w:rsidP="00526F33">
                            <w:pPr>
                              <w:spacing w:after="0" w:line="240" w:lineRule="auto"/>
                              <w:jc w:val="center"/>
                              <w:rPr>
                                <w:sz w:val="20"/>
                                <w:szCs w:val="20"/>
                              </w:rPr>
                            </w:pPr>
                            <w:r>
                              <w:rPr>
                                <w:sz w:val="20"/>
                                <w:szCs w:val="20"/>
                              </w:rPr>
                              <w:t>King’s College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23BE" id="Text Box 16" o:spid="_x0000_s1033" type="#_x0000_t202" style="position:absolute;margin-left:110.35pt;margin-top:5.15pt;width:89.4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" fillcolor="white [3201]" strokeweight=".5pt">
                <v:textbox>
                  <w:txbxContent>
                    <w:p w:rsidR="00526F33" w:rsidRPr="00541E80" w:rsidRDefault="00526F33" w:rsidP="00526F33">
                      <w:pPr>
                        <w:spacing w:after="0" w:line="240" w:lineRule="auto"/>
                        <w:jc w:val="center"/>
                        <w:rPr>
                          <w:sz w:val="20"/>
                          <w:szCs w:val="20"/>
                        </w:rPr>
                      </w:pPr>
                      <w:r w:rsidRPr="00541E80">
                        <w:rPr>
                          <w:sz w:val="20"/>
                          <w:szCs w:val="20"/>
                        </w:rPr>
                        <w:t>Hub:</w:t>
                      </w:r>
                    </w:p>
                    <w:p w:rsidR="00526F33" w:rsidRPr="00541E80" w:rsidRDefault="00526F33" w:rsidP="00526F33">
                      <w:pPr>
                        <w:spacing w:after="0" w:line="240" w:lineRule="auto"/>
                        <w:jc w:val="center"/>
                        <w:rPr>
                          <w:sz w:val="20"/>
                          <w:szCs w:val="20"/>
                        </w:rPr>
                      </w:pPr>
                      <w:r>
                        <w:rPr>
                          <w:sz w:val="20"/>
                          <w:szCs w:val="20"/>
                        </w:rPr>
                        <w:t>King’s College London</w:t>
                      </w:r>
                    </w:p>
                  </w:txbxContent>
                </v:textbox>
              </v:shape>
            </w:pict>
          </mc:Fallback>
        </mc:AlternateContent>
      </w:r>
    </w:p>
    <w:p w:rsidR="00526F33" w:rsidRDefault="00526F33" w:rsidP="00526F33"/>
    <w:p w:rsidR="00526F33" w:rsidRDefault="00526F33" w:rsidP="00526F33"/>
    <w:p w:rsidR="00526F33" w:rsidRDefault="00526F33" w:rsidP="00526F33"/>
    <w:p w:rsidR="00526F33" w:rsidRDefault="00526F33" w:rsidP="00526F33"/>
    <w:p w:rsidR="00526F33" w:rsidRDefault="00526F33" w:rsidP="00526F33">
      <w:r>
        <w:rPr>
          <w:noProof/>
          <w:lang w:val="en-US"/>
        </w:rPr>
        <mc:AlternateContent>
          <mc:Choice Requires="wps">
            <w:drawing>
              <wp:anchor distT="0" distB="0" distL="114300" distR="114300" simplePos="0" relativeHeight="251681792" behindDoc="0" locked="0" layoutInCell="1" allowOverlap="1" wp14:anchorId="4E412247" wp14:editId="33CCD9A8">
                <wp:simplePos x="0" y="0"/>
                <wp:positionH relativeFrom="column">
                  <wp:posOffset>435928</wp:posOffset>
                </wp:positionH>
                <wp:positionV relativeFrom="paragraph">
                  <wp:posOffset>240506</wp:posOffset>
                </wp:positionV>
                <wp:extent cx="764381" cy="471488"/>
                <wp:effectExtent l="0" t="38100" r="55245" b="24130"/>
                <wp:wrapNone/>
                <wp:docPr id="43" name="Straight Arrow Connector 43"/>
                <wp:cNvGraphicFramePr/>
                <a:graphic xmlns:a="http://schemas.openxmlformats.org/drawingml/2006/main">
                  <a:graphicData uri="http://schemas.microsoft.com/office/word/2010/wordprocessingShape">
                    <wps:wsp>
                      <wps:cNvCnPr/>
                      <wps:spPr>
                        <a:xfrm flipV="1">
                          <a:off x="0" y="0"/>
                          <a:ext cx="764381" cy="4714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AAED4" id="Straight Arrow Connector 43" o:spid="_x0000_s1026" type="#_x0000_t32" style="position:absolute;margin-left:34.35pt;margin-top:18.95pt;width:60.2pt;height:37.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" strokecolor="#4579b8 [3044]">
                <v:stroke endarrow="open"/>
              </v:shape>
            </w:pict>
          </mc:Fallback>
        </mc:AlternateContent>
      </w:r>
      <w:r>
        <w:rPr>
          <w:noProof/>
          <w:lang w:val="en-US"/>
        </w:rPr>
        <mc:AlternateContent>
          <mc:Choice Requires="wps">
            <w:drawing>
              <wp:anchor distT="0" distB="0" distL="114300" distR="114300" simplePos="0" relativeHeight="251679744" behindDoc="0" locked="0" layoutInCell="1" allowOverlap="1" wp14:anchorId="54C6D008" wp14:editId="6A27A01D">
                <wp:simplePos x="0" y="0"/>
                <wp:positionH relativeFrom="column">
                  <wp:posOffset>4537075</wp:posOffset>
                </wp:positionH>
                <wp:positionV relativeFrom="paragraph">
                  <wp:posOffset>240030</wp:posOffset>
                </wp:positionV>
                <wp:extent cx="577215" cy="566420"/>
                <wp:effectExtent l="38100" t="38100" r="32385" b="24130"/>
                <wp:wrapNone/>
                <wp:docPr id="21" name="Straight Arrow Connector 21"/>
                <wp:cNvGraphicFramePr/>
                <a:graphic xmlns:a="http://schemas.openxmlformats.org/drawingml/2006/main">
                  <a:graphicData uri="http://schemas.microsoft.com/office/word/2010/wordprocessingShape">
                    <wps:wsp>
                      <wps:cNvCnPr/>
                      <wps:spPr>
                        <a:xfrm flipH="1" flipV="1">
                          <a:off x="0" y="0"/>
                          <a:ext cx="577215" cy="566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C432A" id="Straight Arrow Connector 21" o:spid="_x0000_s1026" type="#_x0000_t32" style="position:absolute;margin-left:357.25pt;margin-top:18.9pt;width:45.45pt;height:44.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" strokecolor="#4579b8 [3044]">
                <v:stroke endarrow="open"/>
              </v:shape>
            </w:pict>
          </mc:Fallback>
        </mc:AlternateContent>
      </w:r>
    </w:p>
    <w:p w:rsidR="00526F33" w:rsidRDefault="00526F33" w:rsidP="00526F33"/>
    <w:p w:rsidR="00526F33" w:rsidRDefault="00526F33" w:rsidP="00526F33">
      <w:r>
        <w:rPr>
          <w:noProof/>
          <w:lang w:val="en-US"/>
        </w:rPr>
        <mc:AlternateContent>
          <mc:Choice Requires="wps">
            <w:drawing>
              <wp:anchor distT="0" distB="0" distL="114300" distR="114300" simplePos="0" relativeHeight="251678720" behindDoc="0" locked="0" layoutInCell="1" allowOverlap="1" wp14:anchorId="0D36773E" wp14:editId="7D893EEA">
                <wp:simplePos x="0" y="0"/>
                <wp:positionH relativeFrom="column">
                  <wp:posOffset>-435610</wp:posOffset>
                </wp:positionH>
                <wp:positionV relativeFrom="paragraph">
                  <wp:posOffset>107950</wp:posOffset>
                </wp:positionV>
                <wp:extent cx="1735455" cy="1028700"/>
                <wp:effectExtent l="0" t="0" r="17145" b="19050"/>
                <wp:wrapNone/>
                <wp:docPr id="13" name="Text Box 13"/>
                <wp:cNvGraphicFramePr/>
                <a:graphic xmlns:a="http://schemas.openxmlformats.org/drawingml/2006/main">
                  <a:graphicData uri="http://schemas.microsoft.com/office/word/2010/wordprocessingShape">
                    <wps:wsp>
                      <wps:cNvSpPr txBox="1"/>
                      <wps:spPr>
                        <a:xfrm>
                          <a:off x="0" y="0"/>
                          <a:ext cx="173545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530A78" w:rsidRDefault="00526F33" w:rsidP="00526F33">
                            <w:pPr>
                              <w:spacing w:after="0" w:line="240" w:lineRule="auto"/>
                              <w:jc w:val="center"/>
                              <w:rPr>
                                <w:b/>
                                <w:sz w:val="18"/>
                                <w:szCs w:val="18"/>
                              </w:rPr>
                            </w:pPr>
                            <w:r w:rsidRPr="00530A78">
                              <w:rPr>
                                <w:b/>
                                <w:sz w:val="18"/>
                                <w:szCs w:val="18"/>
                              </w:rPr>
                              <w:t>Non- Spinal Partners:</w:t>
                            </w:r>
                          </w:p>
                          <w:p w:rsidR="00526F33" w:rsidRDefault="00526F33" w:rsidP="00526F33">
                            <w:pPr>
                              <w:spacing w:after="0" w:line="240" w:lineRule="auto"/>
                              <w:rPr>
                                <w:sz w:val="18"/>
                                <w:szCs w:val="18"/>
                              </w:rPr>
                            </w:pPr>
                            <w:r>
                              <w:rPr>
                                <w:sz w:val="18"/>
                                <w:szCs w:val="18"/>
                              </w:rPr>
                              <w:t>Lewisham Hospital</w:t>
                            </w:r>
                          </w:p>
                          <w:p w:rsidR="00526F33" w:rsidRDefault="00526F33" w:rsidP="00526F33">
                            <w:pPr>
                              <w:spacing w:after="0" w:line="240" w:lineRule="auto"/>
                              <w:rPr>
                                <w:sz w:val="18"/>
                                <w:szCs w:val="18"/>
                              </w:rPr>
                            </w:pPr>
                            <w:r>
                              <w:rPr>
                                <w:sz w:val="18"/>
                                <w:szCs w:val="18"/>
                              </w:rPr>
                              <w:t>Queen Elizabeth Hospital</w:t>
                            </w:r>
                          </w:p>
                          <w:p w:rsidR="00526F33" w:rsidRDefault="00526F33" w:rsidP="00526F33">
                            <w:pPr>
                              <w:spacing w:after="0" w:line="240" w:lineRule="auto"/>
                              <w:rPr>
                                <w:sz w:val="18"/>
                                <w:szCs w:val="18"/>
                              </w:rPr>
                            </w:pPr>
                            <w:r>
                              <w:rPr>
                                <w:sz w:val="18"/>
                                <w:szCs w:val="18"/>
                              </w:rPr>
                              <w:t>Princes Royal University Hospital</w:t>
                            </w:r>
                          </w:p>
                          <w:p w:rsidR="00526F33" w:rsidRDefault="00526F33" w:rsidP="00526F33">
                            <w:pPr>
                              <w:spacing w:after="0" w:line="240" w:lineRule="auto"/>
                              <w:rPr>
                                <w:sz w:val="18"/>
                                <w:szCs w:val="18"/>
                              </w:rPr>
                            </w:pPr>
                            <w:r>
                              <w:rPr>
                                <w:sz w:val="18"/>
                                <w:szCs w:val="18"/>
                              </w:rPr>
                              <w:t>Darent Valley</w:t>
                            </w:r>
                          </w:p>
                          <w:p w:rsidR="00526F33" w:rsidRDefault="00526F33" w:rsidP="00526F33">
                            <w:pPr>
                              <w:spacing w:after="0" w:line="240" w:lineRule="auto"/>
                              <w:rPr>
                                <w:sz w:val="18"/>
                                <w:szCs w:val="18"/>
                              </w:rPr>
                            </w:pPr>
                            <w:r>
                              <w:rPr>
                                <w:sz w:val="18"/>
                                <w:szCs w:val="18"/>
                              </w:rPr>
                              <w:t>Margate</w:t>
                            </w:r>
                          </w:p>
                          <w:p w:rsidR="00526F33" w:rsidRPr="00530A78" w:rsidRDefault="00526F33" w:rsidP="00526F33">
                            <w:pPr>
                              <w:spacing w:after="0" w:line="240" w:lineRule="auto"/>
                              <w:rPr>
                                <w:sz w:val="18"/>
                                <w:szCs w:val="18"/>
                              </w:rPr>
                            </w:pPr>
                          </w:p>
                          <w:p w:rsidR="00526F33" w:rsidRDefault="00526F33" w:rsidP="00526F33">
                            <w:pPr>
                              <w:jc w:val="center"/>
                            </w:pPr>
                          </w:p>
                          <w:p w:rsidR="00526F33" w:rsidRDefault="00526F33" w:rsidP="00526F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773E" id="Text Box 13" o:spid="_x0000_s1034" type="#_x0000_t202" style="position:absolute;margin-left:-34.3pt;margin-top:8.5pt;width:136.6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" fillcolor="white [3201]" strokeweight=".5pt">
                <v:textbox>
                  <w:txbxContent>
                    <w:p w:rsidR="00526F33" w:rsidRPr="00530A78" w:rsidRDefault="00526F33" w:rsidP="00526F33">
                      <w:pPr>
                        <w:spacing w:after="0" w:line="240" w:lineRule="auto"/>
                        <w:jc w:val="center"/>
                        <w:rPr>
                          <w:b/>
                          <w:sz w:val="18"/>
                          <w:szCs w:val="18"/>
                        </w:rPr>
                      </w:pPr>
                      <w:r w:rsidRPr="00530A78">
                        <w:rPr>
                          <w:b/>
                          <w:sz w:val="18"/>
                          <w:szCs w:val="18"/>
                        </w:rPr>
                        <w:t>Non- Spinal Partners:</w:t>
                      </w:r>
                    </w:p>
                    <w:p w:rsidR="00526F33" w:rsidRDefault="00526F33" w:rsidP="00526F33">
                      <w:pPr>
                        <w:spacing w:after="0" w:line="240" w:lineRule="auto"/>
                        <w:rPr>
                          <w:sz w:val="18"/>
                          <w:szCs w:val="18"/>
                        </w:rPr>
                      </w:pPr>
                      <w:r>
                        <w:rPr>
                          <w:sz w:val="18"/>
                          <w:szCs w:val="18"/>
                        </w:rPr>
                        <w:t>Lewisham Hospital</w:t>
                      </w:r>
                    </w:p>
                    <w:p w:rsidR="00526F33" w:rsidRDefault="00526F33" w:rsidP="00526F33">
                      <w:pPr>
                        <w:spacing w:after="0" w:line="240" w:lineRule="auto"/>
                        <w:rPr>
                          <w:sz w:val="18"/>
                          <w:szCs w:val="18"/>
                        </w:rPr>
                      </w:pPr>
                      <w:r>
                        <w:rPr>
                          <w:sz w:val="18"/>
                          <w:szCs w:val="18"/>
                        </w:rPr>
                        <w:t>Queen Elizabeth Hospital</w:t>
                      </w:r>
                    </w:p>
                    <w:p w:rsidR="00526F33" w:rsidRDefault="00526F33" w:rsidP="00526F33">
                      <w:pPr>
                        <w:spacing w:after="0" w:line="240" w:lineRule="auto"/>
                        <w:rPr>
                          <w:sz w:val="18"/>
                          <w:szCs w:val="18"/>
                        </w:rPr>
                      </w:pPr>
                      <w:r>
                        <w:rPr>
                          <w:sz w:val="18"/>
                          <w:szCs w:val="18"/>
                        </w:rPr>
                        <w:t>Princes Royal University Hospital</w:t>
                      </w:r>
                    </w:p>
                    <w:p w:rsidR="00526F33" w:rsidRDefault="00526F33" w:rsidP="00526F33">
                      <w:pPr>
                        <w:spacing w:after="0" w:line="240" w:lineRule="auto"/>
                        <w:rPr>
                          <w:sz w:val="18"/>
                          <w:szCs w:val="18"/>
                        </w:rPr>
                      </w:pPr>
                      <w:r>
                        <w:rPr>
                          <w:sz w:val="18"/>
                          <w:szCs w:val="18"/>
                        </w:rPr>
                        <w:t>Darent Valley</w:t>
                      </w:r>
                    </w:p>
                    <w:p w:rsidR="00526F33" w:rsidRDefault="00526F33" w:rsidP="00526F33">
                      <w:pPr>
                        <w:spacing w:after="0" w:line="240" w:lineRule="auto"/>
                        <w:rPr>
                          <w:sz w:val="18"/>
                          <w:szCs w:val="18"/>
                        </w:rPr>
                      </w:pPr>
                      <w:r>
                        <w:rPr>
                          <w:sz w:val="18"/>
                          <w:szCs w:val="18"/>
                        </w:rPr>
                        <w:t>Margate</w:t>
                      </w:r>
                    </w:p>
                    <w:p w:rsidR="00526F33" w:rsidRPr="00530A78" w:rsidRDefault="00526F33" w:rsidP="00526F33">
                      <w:pPr>
                        <w:spacing w:after="0" w:line="240" w:lineRule="auto"/>
                        <w:rPr>
                          <w:sz w:val="18"/>
                          <w:szCs w:val="18"/>
                        </w:rPr>
                      </w:pPr>
                    </w:p>
                    <w:p w:rsidR="00526F33" w:rsidRDefault="00526F33" w:rsidP="00526F33">
                      <w:pPr>
                        <w:jc w:val="center"/>
                      </w:pPr>
                    </w:p>
                    <w:p w:rsidR="00526F33" w:rsidRDefault="00526F33" w:rsidP="00526F33">
                      <w:pPr>
                        <w:jc w:val="center"/>
                      </w:pP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153F9C75" wp14:editId="4461FB50">
                <wp:simplePos x="0" y="0"/>
                <wp:positionH relativeFrom="column">
                  <wp:posOffset>4593590</wp:posOffset>
                </wp:positionH>
                <wp:positionV relativeFrom="paragraph">
                  <wp:posOffset>179864</wp:posOffset>
                </wp:positionV>
                <wp:extent cx="1443038" cy="858520"/>
                <wp:effectExtent l="0" t="0" r="24130" b="17780"/>
                <wp:wrapNone/>
                <wp:docPr id="40" name="Text Box 40"/>
                <wp:cNvGraphicFramePr/>
                <a:graphic xmlns:a="http://schemas.openxmlformats.org/drawingml/2006/main">
                  <a:graphicData uri="http://schemas.microsoft.com/office/word/2010/wordprocessingShape">
                    <wps:wsp>
                      <wps:cNvSpPr txBox="1"/>
                      <wps:spPr>
                        <a:xfrm>
                          <a:off x="0" y="0"/>
                          <a:ext cx="1443038" cy="858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124C0F" w:rsidRDefault="00526F33" w:rsidP="00526F33">
                            <w:pPr>
                              <w:spacing w:after="0" w:line="240" w:lineRule="auto"/>
                              <w:jc w:val="center"/>
                              <w:rPr>
                                <w:b/>
                                <w:sz w:val="18"/>
                                <w:szCs w:val="18"/>
                              </w:rPr>
                            </w:pPr>
                            <w:r w:rsidRPr="00124C0F">
                              <w:rPr>
                                <w:b/>
                                <w:sz w:val="18"/>
                                <w:szCs w:val="18"/>
                              </w:rPr>
                              <w:t>AQPs:</w:t>
                            </w:r>
                          </w:p>
                          <w:p w:rsidR="00526F33" w:rsidRPr="00124C0F" w:rsidRDefault="00526F33" w:rsidP="00526F3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9C75" id="Text Box 40" o:spid="_x0000_s1035" type="#_x0000_t202" style="position:absolute;margin-left:361.7pt;margin-top:14.15pt;width:113.65pt;height:6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" fillcolor="white [3201]" strokeweight=".5pt">
                <v:textbox>
                  <w:txbxContent>
                    <w:p w:rsidR="00526F33" w:rsidRPr="00124C0F" w:rsidRDefault="00526F33" w:rsidP="00526F33">
                      <w:pPr>
                        <w:spacing w:after="0" w:line="240" w:lineRule="auto"/>
                        <w:jc w:val="center"/>
                        <w:rPr>
                          <w:b/>
                          <w:sz w:val="18"/>
                          <w:szCs w:val="18"/>
                        </w:rPr>
                      </w:pPr>
                      <w:r w:rsidRPr="00124C0F">
                        <w:rPr>
                          <w:b/>
                          <w:sz w:val="18"/>
                          <w:szCs w:val="18"/>
                        </w:rPr>
                        <w:t>AQPs:</w:t>
                      </w:r>
                    </w:p>
                    <w:p w:rsidR="00526F33" w:rsidRPr="00124C0F" w:rsidRDefault="00526F33" w:rsidP="00526F33">
                      <w:pPr>
                        <w:spacing w:after="0" w:line="240" w:lineRule="auto"/>
                        <w:rPr>
                          <w:sz w:val="18"/>
                          <w:szCs w:val="18"/>
                        </w:rPr>
                      </w:pPr>
                    </w:p>
                  </w:txbxContent>
                </v:textbox>
              </v:shape>
            </w:pict>
          </mc:Fallback>
        </mc:AlternateContent>
      </w:r>
    </w:p>
    <w:p w:rsidR="00526F33" w:rsidRDefault="00526F33" w:rsidP="00526F33"/>
    <w:p w:rsidR="00526F33" w:rsidRDefault="00526F33" w:rsidP="00526F33"/>
    <w:p w:rsidR="00526F33" w:rsidRDefault="00526F33" w:rsidP="00526F33"/>
    <w:p w:rsidR="00526F33" w:rsidRDefault="00526F33" w:rsidP="00526F33">
      <w:pPr>
        <w:spacing w:line="360" w:lineRule="auto"/>
        <w:rPr>
          <w:b/>
          <w:u w:val="single"/>
        </w:rPr>
      </w:pPr>
      <w:r>
        <w:rPr>
          <w:noProof/>
          <w:lang w:val="en-US"/>
        </w:rPr>
        <mc:AlternateContent>
          <mc:Choice Requires="wps">
            <w:drawing>
              <wp:anchor distT="0" distB="0" distL="114300" distR="114300" simplePos="0" relativeHeight="251659264" behindDoc="0" locked="0" layoutInCell="1" allowOverlap="1" wp14:anchorId="7DF2F87C" wp14:editId="6D33B7BD">
                <wp:simplePos x="0" y="0"/>
                <wp:positionH relativeFrom="column">
                  <wp:posOffset>864235</wp:posOffset>
                </wp:positionH>
                <wp:positionV relativeFrom="paragraph">
                  <wp:posOffset>258445</wp:posOffset>
                </wp:positionV>
                <wp:extent cx="3588385" cy="2028825"/>
                <wp:effectExtent l="0" t="0" r="12065" b="28575"/>
                <wp:wrapNone/>
                <wp:docPr id="45" name="Text Box 45"/>
                <wp:cNvGraphicFramePr/>
                <a:graphic xmlns:a="http://schemas.openxmlformats.org/drawingml/2006/main">
                  <a:graphicData uri="http://schemas.microsoft.com/office/word/2010/wordprocessingShape">
                    <wps:wsp>
                      <wps:cNvSpPr txBox="1"/>
                      <wps:spPr>
                        <a:xfrm>
                          <a:off x="0" y="0"/>
                          <a:ext cx="3588385" cy="20288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120" w:line="240" w:lineRule="auto"/>
                              <w:rPr>
                                <w:b/>
                                <w:sz w:val="20"/>
                              </w:rPr>
                            </w:pPr>
                            <w:r>
                              <w:rPr>
                                <w:b/>
                                <w:sz w:val="20"/>
                              </w:rPr>
                              <w:t>Spinal Sub-network</w:t>
                            </w:r>
                          </w:p>
                          <w:p w:rsidR="00526F33" w:rsidRPr="00C82C40" w:rsidRDefault="00526F33" w:rsidP="00526F33">
                            <w:pPr>
                              <w:spacing w:after="120" w:line="240" w:lineRule="auto"/>
                              <w:rPr>
                                <w:b/>
                                <w:sz w:val="20"/>
                                <w:szCs w:val="20"/>
                              </w:rPr>
                            </w:pPr>
                            <w:r>
                              <w:rPr>
                                <w:b/>
                                <w:sz w:val="20"/>
                                <w:szCs w:val="20"/>
                              </w:rPr>
                              <w:t xml:space="preserve">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F87C" id="Text Box 45" o:spid="_x0000_s1036" type="#_x0000_t202" style="position:absolute;margin-left:68.05pt;margin-top:20.35pt;width:282.5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" fillcolor="white [3201]" strokecolor="#4f81bd [3204]" strokeweight="2pt">
                <v:textbox>
                  <w:txbxContent>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0" w:line="240" w:lineRule="auto"/>
                        <w:rPr>
                          <w:b/>
                          <w:sz w:val="20"/>
                          <w:szCs w:val="20"/>
                        </w:rPr>
                      </w:pPr>
                    </w:p>
                    <w:p w:rsidR="00526F33" w:rsidRDefault="00526F33" w:rsidP="00526F33">
                      <w:pPr>
                        <w:spacing w:after="120" w:line="240" w:lineRule="auto"/>
                        <w:rPr>
                          <w:b/>
                          <w:sz w:val="20"/>
                        </w:rPr>
                      </w:pPr>
                      <w:r>
                        <w:rPr>
                          <w:b/>
                          <w:sz w:val="20"/>
                        </w:rPr>
                        <w:t>Spinal Sub-network</w:t>
                      </w:r>
                    </w:p>
                    <w:p w:rsidR="00526F33" w:rsidRPr="00C82C40" w:rsidRDefault="00526F33" w:rsidP="00526F33">
                      <w:pPr>
                        <w:spacing w:after="120" w:line="240" w:lineRule="auto"/>
                        <w:rPr>
                          <w:b/>
                          <w:sz w:val="20"/>
                          <w:szCs w:val="20"/>
                        </w:rPr>
                      </w:pPr>
                      <w:r>
                        <w:rPr>
                          <w:b/>
                          <w:sz w:val="20"/>
                          <w:szCs w:val="20"/>
                        </w:rPr>
                        <w:t xml:space="preserve">      Stakeholders</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741CAFE3" wp14:editId="0B949CC4">
                <wp:simplePos x="0" y="0"/>
                <wp:positionH relativeFrom="column">
                  <wp:posOffset>2486184</wp:posOffset>
                </wp:positionH>
                <wp:positionV relativeFrom="paragraph">
                  <wp:posOffset>302102</wp:posOffset>
                </wp:positionV>
                <wp:extent cx="1846580" cy="464344"/>
                <wp:effectExtent l="0" t="0" r="20320" b="12065"/>
                <wp:wrapNone/>
                <wp:docPr id="22" name="Text Box 22"/>
                <wp:cNvGraphicFramePr/>
                <a:graphic xmlns:a="http://schemas.openxmlformats.org/drawingml/2006/main">
                  <a:graphicData uri="http://schemas.microsoft.com/office/word/2010/wordprocessingShape">
                    <wps:wsp>
                      <wps:cNvSpPr txBox="1"/>
                      <wps:spPr>
                        <a:xfrm>
                          <a:off x="0" y="0"/>
                          <a:ext cx="1846580" cy="464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F31122" w:rsidRDefault="00526F33" w:rsidP="00526F33">
                            <w:pPr>
                              <w:spacing w:after="0" w:line="240" w:lineRule="auto"/>
                              <w:jc w:val="center"/>
                              <w:rPr>
                                <w:b/>
                                <w:sz w:val="20"/>
                                <w:szCs w:val="20"/>
                              </w:rPr>
                            </w:pPr>
                            <w:r w:rsidRPr="00F31122">
                              <w:rPr>
                                <w:b/>
                                <w:sz w:val="20"/>
                                <w:szCs w:val="20"/>
                              </w:rPr>
                              <w:t>Spinal Injuries:</w:t>
                            </w:r>
                          </w:p>
                          <w:p w:rsidR="00526F33" w:rsidRPr="00F31122" w:rsidRDefault="00526F33" w:rsidP="00526F33">
                            <w:pPr>
                              <w:spacing w:after="0" w:line="240" w:lineRule="auto"/>
                              <w:jc w:val="center"/>
                              <w:rPr>
                                <w:sz w:val="18"/>
                                <w:szCs w:val="18"/>
                              </w:rPr>
                            </w:pPr>
                            <w:r>
                              <w:rPr>
                                <w:sz w:val="18"/>
                                <w:szCs w:val="18"/>
                              </w:rPr>
                              <w:t>? Stanmore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CAFE3" id="Text Box 22" o:spid="_x0000_s1037" type="#_x0000_t202" style="position:absolute;margin-left:195.75pt;margin-top:23.8pt;width:145.4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" fillcolor="white [3201]" strokeweight=".5pt">
                <v:textbox>
                  <w:txbxContent>
                    <w:p w:rsidR="00526F33" w:rsidRPr="00F31122" w:rsidRDefault="00526F33" w:rsidP="00526F33">
                      <w:pPr>
                        <w:spacing w:after="0" w:line="240" w:lineRule="auto"/>
                        <w:jc w:val="center"/>
                        <w:rPr>
                          <w:b/>
                          <w:sz w:val="20"/>
                          <w:szCs w:val="20"/>
                        </w:rPr>
                      </w:pPr>
                      <w:r w:rsidRPr="00F31122">
                        <w:rPr>
                          <w:b/>
                          <w:sz w:val="20"/>
                          <w:szCs w:val="20"/>
                        </w:rPr>
                        <w:t>Spinal Injuries:</w:t>
                      </w:r>
                    </w:p>
                    <w:p w:rsidR="00526F33" w:rsidRPr="00F31122" w:rsidRDefault="00526F33" w:rsidP="00526F33">
                      <w:pPr>
                        <w:spacing w:after="0" w:line="240" w:lineRule="auto"/>
                        <w:jc w:val="center"/>
                        <w:rPr>
                          <w:sz w:val="18"/>
                          <w:szCs w:val="18"/>
                        </w:rPr>
                      </w:pPr>
                      <w:r>
                        <w:rPr>
                          <w:sz w:val="18"/>
                          <w:szCs w:val="18"/>
                        </w:rPr>
                        <w:t>? Stanmore</w:t>
                      </w:r>
                    </w:p>
                  </w:txbxContent>
                </v:textbox>
              </v:shape>
            </w:pict>
          </mc:Fallback>
        </mc:AlternateContent>
      </w:r>
    </w:p>
    <w:p w:rsidR="00526F33" w:rsidRDefault="00526F33" w:rsidP="00526F33">
      <w:pPr>
        <w:spacing w:line="360" w:lineRule="auto"/>
        <w:rPr>
          <w:b/>
          <w:u w:val="single"/>
        </w:rPr>
      </w:pPr>
    </w:p>
    <w:p w:rsidR="00526F33" w:rsidRDefault="00526F33" w:rsidP="00526F33">
      <w:pPr>
        <w:spacing w:line="360" w:lineRule="auto"/>
        <w:rPr>
          <w:b/>
          <w:u w:val="single"/>
        </w:rPr>
      </w:pPr>
      <w:r>
        <w:rPr>
          <w:noProof/>
          <w:lang w:val="en-US"/>
        </w:rPr>
        <mc:AlternateContent>
          <mc:Choice Requires="wps">
            <w:drawing>
              <wp:anchor distT="0" distB="0" distL="114300" distR="114300" simplePos="0" relativeHeight="251674624" behindDoc="0" locked="0" layoutInCell="1" allowOverlap="1" wp14:anchorId="5F4EC412" wp14:editId="6BC4E192">
                <wp:simplePos x="0" y="0"/>
                <wp:positionH relativeFrom="column">
                  <wp:posOffset>2484755</wp:posOffset>
                </wp:positionH>
                <wp:positionV relativeFrom="paragraph">
                  <wp:posOffset>87472</wp:posOffset>
                </wp:positionV>
                <wp:extent cx="1846580" cy="314960"/>
                <wp:effectExtent l="0" t="0" r="20320" b="27940"/>
                <wp:wrapNone/>
                <wp:docPr id="1" name="Text Box 1"/>
                <wp:cNvGraphicFramePr/>
                <a:graphic xmlns:a="http://schemas.openxmlformats.org/drawingml/2006/main">
                  <a:graphicData uri="http://schemas.microsoft.com/office/word/2010/wordprocessingShape">
                    <wps:wsp>
                      <wps:cNvSpPr txBox="1"/>
                      <wps:spPr>
                        <a:xfrm>
                          <a:off x="0" y="0"/>
                          <a:ext cx="1846580"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C82C40" w:rsidRDefault="00526F33" w:rsidP="00526F33">
                            <w:pPr>
                              <w:jc w:val="center"/>
                              <w:rPr>
                                <w:b/>
                                <w:sz w:val="20"/>
                                <w:szCs w:val="20"/>
                              </w:rPr>
                            </w:pPr>
                            <w:r w:rsidRPr="00C82C40">
                              <w:rPr>
                                <w:b/>
                                <w:sz w:val="20"/>
                                <w:szCs w:val="20"/>
                              </w:rPr>
                              <w:t>Triage &amp; Treat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C412" id="Text Box 1" o:spid="_x0000_s1038" type="#_x0000_t202" style="position:absolute;margin-left:195.65pt;margin-top:6.9pt;width:145.4pt;height:2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" fillcolor="white [3201]" strokeweight=".5pt">
                <v:textbox>
                  <w:txbxContent>
                    <w:p w:rsidR="00526F33" w:rsidRPr="00C82C40" w:rsidRDefault="00526F33" w:rsidP="00526F33">
                      <w:pPr>
                        <w:jc w:val="center"/>
                        <w:rPr>
                          <w:b/>
                          <w:sz w:val="20"/>
                          <w:szCs w:val="20"/>
                        </w:rPr>
                      </w:pPr>
                      <w:r w:rsidRPr="00C82C40">
                        <w:rPr>
                          <w:b/>
                          <w:sz w:val="20"/>
                          <w:szCs w:val="20"/>
                        </w:rPr>
                        <w:t>Triage &amp; Treat Service</w:t>
                      </w:r>
                    </w:p>
                  </w:txbxContent>
                </v:textbox>
              </v:shape>
            </w:pict>
          </mc:Fallback>
        </mc:AlternateContent>
      </w:r>
    </w:p>
    <w:p w:rsidR="00526F33" w:rsidRDefault="00526F33" w:rsidP="00526F33">
      <w:pPr>
        <w:spacing w:line="360" w:lineRule="auto"/>
        <w:rPr>
          <w:b/>
          <w:u w:val="single"/>
        </w:rPr>
      </w:pPr>
      <w:r>
        <w:rPr>
          <w:noProof/>
          <w:lang w:val="en-US"/>
        </w:rPr>
        <mc:AlternateContent>
          <mc:Choice Requires="wps">
            <w:drawing>
              <wp:anchor distT="0" distB="0" distL="114300" distR="114300" simplePos="0" relativeHeight="251675648" behindDoc="0" locked="0" layoutInCell="1" allowOverlap="1" wp14:anchorId="7B0E819E" wp14:editId="768F73AB">
                <wp:simplePos x="0" y="0"/>
                <wp:positionH relativeFrom="column">
                  <wp:posOffset>2483485</wp:posOffset>
                </wp:positionH>
                <wp:positionV relativeFrom="paragraph">
                  <wp:posOffset>67310</wp:posOffset>
                </wp:positionV>
                <wp:extent cx="1859280" cy="56388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185928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F31122" w:rsidRDefault="00526F33" w:rsidP="00526F33">
                            <w:pPr>
                              <w:spacing w:after="0" w:line="240" w:lineRule="auto"/>
                              <w:jc w:val="center"/>
                              <w:rPr>
                                <w:b/>
                                <w:sz w:val="20"/>
                                <w:szCs w:val="20"/>
                              </w:rPr>
                            </w:pPr>
                            <w:r w:rsidRPr="00F31122">
                              <w:rPr>
                                <w:b/>
                                <w:sz w:val="20"/>
                                <w:szCs w:val="20"/>
                              </w:rPr>
                              <w:t>Spinal Injection Only Providers not already listed:</w:t>
                            </w:r>
                          </w:p>
                          <w:p w:rsidR="00526F33" w:rsidRPr="003505A3" w:rsidRDefault="00526F33" w:rsidP="00526F33">
                            <w:pPr>
                              <w:spacing w:after="0" w:line="240" w:lineRule="auto"/>
                              <w:rPr>
                                <w:sz w:val="18"/>
                                <w:szCs w:val="18"/>
                              </w:rPr>
                            </w:pPr>
                          </w:p>
                          <w:p w:rsidR="00526F33" w:rsidRDefault="00526F33" w:rsidP="00526F33">
                            <w:pPr>
                              <w:spacing w:after="0" w:line="240" w:lineRule="auto"/>
                              <w:rPr>
                                <w:sz w:val="18"/>
                                <w:szCs w:val="18"/>
                              </w:rPr>
                            </w:pPr>
                          </w:p>
                          <w:p w:rsidR="00526F33" w:rsidRPr="00530A78" w:rsidRDefault="00526F33" w:rsidP="00526F33">
                            <w:pPr>
                              <w:spacing w:after="0" w:line="240" w:lineRule="auto"/>
                              <w:jc w:val="center"/>
                              <w:rPr>
                                <w:sz w:val="18"/>
                                <w:szCs w:val="18"/>
                              </w:rPr>
                            </w:pPr>
                          </w:p>
                          <w:p w:rsidR="00526F33" w:rsidRDefault="00526F33" w:rsidP="00526F33">
                            <w:pPr>
                              <w:jc w:val="center"/>
                            </w:pPr>
                          </w:p>
                          <w:p w:rsidR="00526F33" w:rsidRDefault="00526F33" w:rsidP="00526F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819E" id="Text Box 6" o:spid="_x0000_s1039" type="#_x0000_t202" style="position:absolute;margin-left:195.55pt;margin-top:5.3pt;width:146.4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" fillcolor="white [3201]" strokeweight=".5pt">
                <v:textbox>
                  <w:txbxContent>
                    <w:p w:rsidR="00526F33" w:rsidRPr="00F31122" w:rsidRDefault="00526F33" w:rsidP="00526F33">
                      <w:pPr>
                        <w:spacing w:after="0" w:line="240" w:lineRule="auto"/>
                        <w:jc w:val="center"/>
                        <w:rPr>
                          <w:b/>
                          <w:sz w:val="20"/>
                          <w:szCs w:val="20"/>
                        </w:rPr>
                      </w:pPr>
                      <w:r w:rsidRPr="00F31122">
                        <w:rPr>
                          <w:b/>
                          <w:sz w:val="20"/>
                          <w:szCs w:val="20"/>
                        </w:rPr>
                        <w:t>Spinal Injection Only Providers not already listed:</w:t>
                      </w:r>
                    </w:p>
                    <w:p w:rsidR="00526F33" w:rsidRPr="003505A3" w:rsidRDefault="00526F33" w:rsidP="00526F33">
                      <w:pPr>
                        <w:spacing w:after="0" w:line="240" w:lineRule="auto"/>
                        <w:rPr>
                          <w:sz w:val="18"/>
                          <w:szCs w:val="18"/>
                        </w:rPr>
                      </w:pPr>
                    </w:p>
                    <w:p w:rsidR="00526F33" w:rsidRDefault="00526F33" w:rsidP="00526F33">
                      <w:pPr>
                        <w:spacing w:after="0" w:line="240" w:lineRule="auto"/>
                        <w:rPr>
                          <w:sz w:val="18"/>
                          <w:szCs w:val="18"/>
                        </w:rPr>
                      </w:pPr>
                    </w:p>
                    <w:p w:rsidR="00526F33" w:rsidRPr="00530A78" w:rsidRDefault="00526F33" w:rsidP="00526F33">
                      <w:pPr>
                        <w:spacing w:after="0" w:line="240" w:lineRule="auto"/>
                        <w:jc w:val="center"/>
                        <w:rPr>
                          <w:sz w:val="18"/>
                          <w:szCs w:val="18"/>
                        </w:rPr>
                      </w:pPr>
                    </w:p>
                    <w:p w:rsidR="00526F33" w:rsidRDefault="00526F33" w:rsidP="00526F33">
                      <w:pPr>
                        <w:jc w:val="center"/>
                      </w:pPr>
                    </w:p>
                    <w:p w:rsidR="00526F33" w:rsidRDefault="00526F33" w:rsidP="00526F33">
                      <w:pPr>
                        <w:jc w:val="center"/>
                      </w:pPr>
                    </w:p>
                  </w:txbxContent>
                </v:textbox>
              </v:shape>
            </w:pict>
          </mc:Fallback>
        </mc:AlternateContent>
      </w:r>
    </w:p>
    <w:p w:rsidR="00526F33" w:rsidRDefault="00526F33" w:rsidP="00526F33">
      <w:pPr>
        <w:spacing w:line="360" w:lineRule="auto"/>
        <w:rPr>
          <w:b/>
          <w:u w:val="single"/>
        </w:rPr>
      </w:pPr>
      <w:r>
        <w:rPr>
          <w:noProof/>
          <w:lang w:val="en-US"/>
        </w:rPr>
        <mc:AlternateContent>
          <mc:Choice Requires="wps">
            <w:drawing>
              <wp:anchor distT="0" distB="0" distL="114300" distR="114300" simplePos="0" relativeHeight="251662336" behindDoc="0" locked="0" layoutInCell="1" allowOverlap="1" wp14:anchorId="78556F43" wp14:editId="009A5F32">
                <wp:simplePos x="0" y="0"/>
                <wp:positionH relativeFrom="column">
                  <wp:posOffset>2489200</wp:posOffset>
                </wp:positionH>
                <wp:positionV relativeFrom="paragraph">
                  <wp:posOffset>319405</wp:posOffset>
                </wp:positionV>
                <wp:extent cx="1871345" cy="320675"/>
                <wp:effectExtent l="0" t="0" r="14605" b="22225"/>
                <wp:wrapNone/>
                <wp:docPr id="11" name="Text Box 11"/>
                <wp:cNvGraphicFramePr/>
                <a:graphic xmlns:a="http://schemas.openxmlformats.org/drawingml/2006/main">
                  <a:graphicData uri="http://schemas.microsoft.com/office/word/2010/wordprocessingShape">
                    <wps:wsp>
                      <wps:cNvSpPr txBox="1"/>
                      <wps:spPr>
                        <a:xfrm>
                          <a:off x="0" y="0"/>
                          <a:ext cx="1871345" cy="32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F33" w:rsidRPr="00C82C40" w:rsidRDefault="00526F33" w:rsidP="00526F33">
                            <w:pPr>
                              <w:jc w:val="center"/>
                              <w:rPr>
                                <w:b/>
                                <w:sz w:val="20"/>
                                <w:szCs w:val="20"/>
                              </w:rPr>
                            </w:pPr>
                            <w:r w:rsidRPr="00C82C40">
                              <w:rPr>
                                <w:b/>
                                <w:sz w:val="20"/>
                                <w:szCs w:val="20"/>
                              </w:rPr>
                              <w:t>Hub Management 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6F43" id="Text Box 11" o:spid="_x0000_s1040" type="#_x0000_t202" style="position:absolute;margin-left:196pt;margin-top:25.15pt;width:147.3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" fillcolor="white [3201]" strokeweight=".5pt">
                <v:textbox>
                  <w:txbxContent>
                    <w:p w:rsidR="00526F33" w:rsidRPr="00C82C40" w:rsidRDefault="00526F33" w:rsidP="00526F33">
                      <w:pPr>
                        <w:jc w:val="center"/>
                        <w:rPr>
                          <w:b/>
                          <w:sz w:val="20"/>
                          <w:szCs w:val="20"/>
                        </w:rPr>
                      </w:pPr>
                      <w:r w:rsidRPr="00C82C40">
                        <w:rPr>
                          <w:b/>
                          <w:sz w:val="20"/>
                          <w:szCs w:val="20"/>
                        </w:rPr>
                        <w:t>Hub Management Boards</w:t>
                      </w:r>
                    </w:p>
                  </w:txbxContent>
                </v:textbox>
              </v:shape>
            </w:pict>
          </mc:Fallback>
        </mc:AlternateContent>
      </w:r>
    </w:p>
    <w:p w:rsidR="00526F33" w:rsidRDefault="00526F33" w:rsidP="00526F33">
      <w:pPr>
        <w:spacing w:line="360" w:lineRule="auto"/>
        <w:rPr>
          <w:b/>
          <w:u w:val="single"/>
        </w:rPr>
      </w:pPr>
    </w:p>
    <w:p w:rsidR="00526F33" w:rsidRDefault="00526F33" w:rsidP="00526F33">
      <w:pPr>
        <w:spacing w:line="360" w:lineRule="auto"/>
        <w:rPr>
          <w:b/>
          <w:u w:val="single"/>
        </w:rPr>
      </w:pPr>
    </w:p>
    <w:p w:rsidR="00526F33" w:rsidRDefault="00526F33" w:rsidP="00526F33">
      <w:pPr>
        <w:spacing w:line="360" w:lineRule="auto"/>
        <w:rPr>
          <w:b/>
          <w:u w:val="single"/>
        </w:rPr>
      </w:pPr>
    </w:p>
    <w:p w:rsidR="006F0B73" w:rsidRPr="006F0B73" w:rsidRDefault="006F0B73" w:rsidP="006F0B73">
      <w:pPr>
        <w:spacing w:line="360" w:lineRule="auto"/>
        <w:rPr>
          <w:b/>
          <w:u w:val="single"/>
        </w:rPr>
      </w:pPr>
      <w:r>
        <w:rPr>
          <w:b/>
          <w:u w:val="single"/>
        </w:rPr>
        <w:lastRenderedPageBreak/>
        <w:t>Definitions</w:t>
      </w:r>
    </w:p>
    <w:p w:rsidR="007E6396" w:rsidRDefault="007E6396" w:rsidP="007E6396">
      <w:pPr>
        <w:pStyle w:val="ListParagraph"/>
        <w:numPr>
          <w:ilvl w:val="0"/>
          <w:numId w:val="3"/>
        </w:numPr>
        <w:spacing w:after="0" w:line="360" w:lineRule="auto"/>
        <w:jc w:val="both"/>
        <w:rPr>
          <w:color w:val="000000"/>
        </w:rPr>
      </w:pPr>
      <w:r w:rsidRPr="006F0B73">
        <w:rPr>
          <w:color w:val="000000"/>
          <w:u w:val="single"/>
        </w:rPr>
        <w:t>Spinal Hub(s)</w:t>
      </w:r>
      <w:r>
        <w:rPr>
          <w:color w:val="000000"/>
        </w:rPr>
        <w:t xml:space="preserve">: </w:t>
      </w:r>
      <w:r w:rsidRPr="004678E1">
        <w:rPr>
          <w:color w:val="000000"/>
        </w:rPr>
        <w:t xml:space="preserve">The </w:t>
      </w:r>
      <w:r>
        <w:rPr>
          <w:color w:val="000000"/>
        </w:rPr>
        <w:t>RSN</w:t>
      </w:r>
      <w:r w:rsidRPr="004678E1">
        <w:rPr>
          <w:color w:val="000000"/>
        </w:rPr>
        <w:t xml:space="preserve"> comprises a spinal hub</w:t>
      </w:r>
      <w:r>
        <w:rPr>
          <w:color w:val="000000"/>
        </w:rPr>
        <w:t>(s)</w:t>
      </w:r>
      <w:r w:rsidRPr="004678E1">
        <w:rPr>
          <w:color w:val="000000"/>
        </w:rPr>
        <w:t xml:space="preserve"> and a number of partner hospitals. </w:t>
      </w:r>
      <w:r>
        <w:rPr>
          <w:color w:val="000000"/>
        </w:rPr>
        <w:t>The Spinal Hub is where the 24/7 emergency spinal service is located but not necessarily where all the emergency work is done. A region may have more than one Spinal Hub. A minimum of 6 Consultants are required for a 24/7 emergency spinal service. The Spinal Hub(s) will often but not always be the Major Trauma Centre(s)</w:t>
      </w:r>
    </w:p>
    <w:p w:rsidR="007E6396" w:rsidRDefault="007E6396" w:rsidP="007E6396">
      <w:pPr>
        <w:pStyle w:val="ListParagraph"/>
        <w:numPr>
          <w:ilvl w:val="0"/>
          <w:numId w:val="3"/>
        </w:numPr>
        <w:spacing w:after="0" w:line="360" w:lineRule="auto"/>
        <w:jc w:val="both"/>
        <w:rPr>
          <w:color w:val="000000"/>
        </w:rPr>
      </w:pPr>
      <w:r w:rsidRPr="006F0B73">
        <w:rPr>
          <w:color w:val="000000"/>
          <w:u w:val="single"/>
        </w:rPr>
        <w:t>Spinal Partner Hospitals</w:t>
      </w:r>
      <w:r>
        <w:rPr>
          <w:color w:val="000000"/>
        </w:rPr>
        <w:t xml:space="preserve">: </w:t>
      </w:r>
      <w:r w:rsidRPr="004678E1">
        <w:rPr>
          <w:color w:val="000000"/>
        </w:rPr>
        <w:t>Spinal Hubs will have relationships with a number of partner hospitals which will in general be Trauma Units a</w:t>
      </w:r>
      <w:r>
        <w:rPr>
          <w:color w:val="000000"/>
        </w:rPr>
        <w:t>nd District General Hospitals. Spinal Partner Hospitals will have Spinal Consultants offering ‘non-specialised’ +/- ‘specialised’ spinal surgery and may offer an emergency service without a 24/7 emergency on-call.</w:t>
      </w:r>
    </w:p>
    <w:p w:rsidR="007E6396" w:rsidRDefault="007E6396" w:rsidP="007E6396">
      <w:pPr>
        <w:pStyle w:val="ListParagraph"/>
        <w:numPr>
          <w:ilvl w:val="0"/>
          <w:numId w:val="3"/>
        </w:numPr>
        <w:spacing w:after="0" w:line="360" w:lineRule="auto"/>
        <w:jc w:val="both"/>
        <w:rPr>
          <w:color w:val="000000"/>
        </w:rPr>
      </w:pPr>
      <w:r w:rsidRPr="006F0B73">
        <w:rPr>
          <w:color w:val="000000"/>
          <w:u w:val="single"/>
        </w:rPr>
        <w:t>Non-Spinal Partner Hospital</w:t>
      </w:r>
      <w:r>
        <w:rPr>
          <w:color w:val="000000"/>
        </w:rPr>
        <w:t xml:space="preserve">: </w:t>
      </w:r>
      <w:r w:rsidRPr="00ED3C79">
        <w:rPr>
          <w:color w:val="000000"/>
        </w:rPr>
        <w:t>Hospitals with an emergency department but without any surgeons under</w:t>
      </w:r>
      <w:r>
        <w:rPr>
          <w:color w:val="000000"/>
        </w:rPr>
        <w:t xml:space="preserve">taking spinal surgery on site. </w:t>
      </w:r>
    </w:p>
    <w:p w:rsidR="006F0B73" w:rsidRDefault="006F0B73" w:rsidP="006F0B73">
      <w:pPr>
        <w:pStyle w:val="ListParagraph"/>
        <w:numPr>
          <w:ilvl w:val="0"/>
          <w:numId w:val="3"/>
        </w:numPr>
        <w:spacing w:after="0" w:line="360" w:lineRule="auto"/>
        <w:jc w:val="both"/>
        <w:rPr>
          <w:color w:val="000000"/>
        </w:rPr>
      </w:pPr>
      <w:r w:rsidRPr="00810DF7">
        <w:rPr>
          <w:color w:val="000000"/>
          <w:u w:val="single"/>
        </w:rPr>
        <w:t>Regional Spinal Network (RSN)</w:t>
      </w:r>
      <w:r>
        <w:rPr>
          <w:color w:val="000000"/>
        </w:rPr>
        <w:t xml:space="preserve">: An Operational Delivery Network (ODN) with geographical boundaries decided by local and national consultation to be consistent with Trust/CCG and Commissioning boundaries. </w:t>
      </w:r>
    </w:p>
    <w:p w:rsidR="003943C6" w:rsidRDefault="003943C6" w:rsidP="006F0B73">
      <w:pPr>
        <w:spacing w:line="360" w:lineRule="auto"/>
      </w:pPr>
    </w:p>
    <w:p w:rsidR="007E3014" w:rsidRDefault="007E3014" w:rsidP="007E3014">
      <w:pPr>
        <w:rPr>
          <w:b/>
          <w:u w:val="single"/>
        </w:rPr>
      </w:pPr>
      <w:r>
        <w:rPr>
          <w:b/>
          <w:u w:val="single"/>
        </w:rPr>
        <w:t>Clinical Structure of Regional Spinal Network</w:t>
      </w:r>
    </w:p>
    <w:p w:rsidR="007E3014" w:rsidRDefault="007E3014" w:rsidP="007E3014">
      <w:pPr>
        <w:pStyle w:val="ListParagraph"/>
        <w:numPr>
          <w:ilvl w:val="0"/>
          <w:numId w:val="7"/>
        </w:numPr>
        <w:spacing w:line="360" w:lineRule="auto"/>
      </w:pPr>
      <w:r>
        <w:t>Local MDTs: Clinical meeting of spinal sub-network or spinal hub or larger Spinal Partner Hospital with more than 2 Spinal Surgeons. Partner hospitals and AQPs may attend some or all of these subject to local agreement. This is mainly to discuss direct clinical management.</w:t>
      </w:r>
    </w:p>
    <w:p w:rsidR="007E3014" w:rsidRDefault="007E3014" w:rsidP="007E3014">
      <w:pPr>
        <w:pStyle w:val="ListParagraph"/>
        <w:numPr>
          <w:ilvl w:val="0"/>
          <w:numId w:val="7"/>
        </w:numPr>
        <w:spacing w:line="360" w:lineRule="auto"/>
      </w:pPr>
      <w:r>
        <w:t>Regional Meeting: Clinical meeting of all the Regional Spinal Consultants</w:t>
      </w:r>
      <w:r w:rsidR="00526F33" w:rsidRPr="00526F33">
        <w:t xml:space="preserve"> </w:t>
      </w:r>
      <w:r w:rsidR="00526F33">
        <w:t>every 2-4 months</w:t>
      </w:r>
      <w:r>
        <w:t>.</w:t>
      </w:r>
      <w:r w:rsidR="00943111">
        <w:t xml:space="preserve"> In regions where there are no sub-networks, this will be the Clinical Governance Group</w:t>
      </w:r>
      <w:r w:rsidR="00BC717A">
        <w:t>.</w:t>
      </w:r>
    </w:p>
    <w:p w:rsidR="003943C6" w:rsidRDefault="003943C6" w:rsidP="006F0B73">
      <w:pPr>
        <w:spacing w:line="360" w:lineRule="auto"/>
      </w:pPr>
    </w:p>
    <w:p w:rsidR="003943C6" w:rsidRDefault="003943C6" w:rsidP="006F0B73">
      <w:pPr>
        <w:spacing w:line="360" w:lineRule="auto"/>
      </w:pPr>
    </w:p>
    <w:p w:rsidR="003943C6" w:rsidRDefault="003943C6" w:rsidP="006F0B73">
      <w:pPr>
        <w:spacing w:line="360" w:lineRule="auto"/>
      </w:pPr>
    </w:p>
    <w:p w:rsidR="003943C6" w:rsidRDefault="003943C6" w:rsidP="006F0B73">
      <w:pPr>
        <w:spacing w:line="360" w:lineRule="auto"/>
      </w:pPr>
    </w:p>
    <w:p w:rsidR="003943C6" w:rsidRDefault="003943C6" w:rsidP="006F0B73">
      <w:pPr>
        <w:spacing w:line="360" w:lineRule="auto"/>
      </w:pPr>
    </w:p>
    <w:p w:rsidR="00F22B19" w:rsidRPr="00522B3A" w:rsidRDefault="00F22B19" w:rsidP="00522B3A">
      <w:pPr>
        <w:pStyle w:val="Heading1"/>
      </w:pPr>
      <w:bookmarkStart w:id="1" w:name="_Toc463990378"/>
      <w:r w:rsidRPr="00522B3A">
        <w:lastRenderedPageBreak/>
        <w:t>Regional Structure</w:t>
      </w:r>
      <w:bookmarkEnd w:id="1"/>
    </w:p>
    <w:p w:rsidR="00372BCC" w:rsidRPr="00522B3A" w:rsidRDefault="003943C6" w:rsidP="00522B3A">
      <w:pPr>
        <w:pStyle w:val="Heading2"/>
      </w:pPr>
      <w:bookmarkStart w:id="2" w:name="_Toc463990379"/>
      <w:r w:rsidRPr="00522B3A">
        <w:t>Regional Spinal Network Board</w:t>
      </w:r>
      <w:bookmarkEnd w:id="2"/>
    </w:p>
    <w:p w:rsidR="001F1EA9" w:rsidRDefault="001F1EA9" w:rsidP="006F0B73">
      <w:pPr>
        <w:pStyle w:val="ListParagraph"/>
        <w:numPr>
          <w:ilvl w:val="0"/>
          <w:numId w:val="2"/>
        </w:numPr>
        <w:spacing w:line="360" w:lineRule="auto"/>
      </w:pPr>
      <w:r>
        <w:t>Membership</w:t>
      </w:r>
    </w:p>
    <w:p w:rsidR="00036D00" w:rsidRDefault="00036D00" w:rsidP="00036D00">
      <w:pPr>
        <w:pStyle w:val="ListParagraph"/>
        <w:numPr>
          <w:ilvl w:val="1"/>
          <w:numId w:val="2"/>
        </w:numPr>
        <w:spacing w:line="360" w:lineRule="auto"/>
      </w:pPr>
      <w:r>
        <w:t>Network Clinical Lead (Chair).</w:t>
      </w:r>
      <w:r w:rsidR="004E7DB2">
        <w:t xml:space="preserve"> Elected from the Clinical Governance Group Leads.</w:t>
      </w:r>
    </w:p>
    <w:p w:rsidR="00036D00" w:rsidRDefault="00036D00" w:rsidP="00036D00">
      <w:pPr>
        <w:pStyle w:val="ListParagraph"/>
        <w:numPr>
          <w:ilvl w:val="1"/>
          <w:numId w:val="2"/>
        </w:numPr>
        <w:spacing w:line="360" w:lineRule="auto"/>
      </w:pPr>
      <w:r>
        <w:t>Clinical Representative from each Spinal Hub</w:t>
      </w:r>
      <w:r w:rsidR="00F82581">
        <w:t xml:space="preserve"> </w:t>
      </w:r>
      <w:r>
        <w:t>and Spinal Partner Hospital in the Region.</w:t>
      </w:r>
    </w:p>
    <w:p w:rsidR="00036D00" w:rsidRDefault="00036D00" w:rsidP="00036D00">
      <w:pPr>
        <w:pStyle w:val="ListParagraph"/>
        <w:numPr>
          <w:ilvl w:val="1"/>
          <w:numId w:val="2"/>
        </w:numPr>
        <w:spacing w:line="360" w:lineRule="auto"/>
      </w:pPr>
      <w:r>
        <w:t>Management Representative from each Spinal Hub. Spinal Partner Hospital will have optional Management input.</w:t>
      </w:r>
    </w:p>
    <w:p w:rsidR="00036D00" w:rsidRDefault="00036D00" w:rsidP="00036D00">
      <w:pPr>
        <w:pStyle w:val="ListParagraph"/>
        <w:numPr>
          <w:ilvl w:val="1"/>
          <w:numId w:val="2"/>
        </w:numPr>
        <w:spacing w:line="360" w:lineRule="auto"/>
      </w:pPr>
      <w:r>
        <w:t>PPI representation.</w:t>
      </w:r>
    </w:p>
    <w:p w:rsidR="00036D00" w:rsidRDefault="00036D00" w:rsidP="00036D00">
      <w:pPr>
        <w:pStyle w:val="ListParagraph"/>
        <w:numPr>
          <w:ilvl w:val="1"/>
          <w:numId w:val="2"/>
        </w:numPr>
        <w:spacing w:line="360" w:lineRule="auto"/>
      </w:pPr>
      <w:r>
        <w:t>Representative from specialised commissioning.</w:t>
      </w:r>
    </w:p>
    <w:p w:rsidR="00036D00" w:rsidRDefault="00036D00" w:rsidP="00036D00">
      <w:pPr>
        <w:pStyle w:val="ListParagraph"/>
        <w:numPr>
          <w:ilvl w:val="1"/>
          <w:numId w:val="2"/>
        </w:numPr>
        <w:spacing w:line="360" w:lineRule="auto"/>
      </w:pPr>
      <w:r>
        <w:t>Representative from each CCG or Commissioning Support Unit.</w:t>
      </w:r>
    </w:p>
    <w:p w:rsidR="00036D00" w:rsidRDefault="00036D00" w:rsidP="00036D00">
      <w:pPr>
        <w:pStyle w:val="ListParagraph"/>
        <w:numPr>
          <w:ilvl w:val="1"/>
          <w:numId w:val="2"/>
        </w:numPr>
        <w:spacing w:line="360" w:lineRule="auto"/>
      </w:pPr>
      <w:r>
        <w:t xml:space="preserve">Network </w:t>
      </w:r>
      <w:r w:rsidR="00331B59">
        <w:t>Manager</w:t>
      </w:r>
      <w:r>
        <w:t>.</w:t>
      </w:r>
    </w:p>
    <w:p w:rsidR="00036D00" w:rsidRDefault="00036D00" w:rsidP="00036D00">
      <w:pPr>
        <w:pStyle w:val="ListParagraph"/>
        <w:numPr>
          <w:ilvl w:val="1"/>
          <w:numId w:val="2"/>
        </w:numPr>
        <w:spacing w:line="360" w:lineRule="auto"/>
      </w:pPr>
      <w:r>
        <w:t>Where required other Stakeholders can be invited to attend the Network Board Meeting: Spinal Inju</w:t>
      </w:r>
      <w:r w:rsidR="00976103">
        <w:t>ries, Rehabilitation, Radiology</w:t>
      </w:r>
      <w:r w:rsidR="00F32404">
        <w:t xml:space="preserve">, </w:t>
      </w:r>
      <w:r w:rsidR="00976103">
        <w:t>Emergency</w:t>
      </w:r>
      <w:r>
        <w:t xml:space="preserve"> Medicine</w:t>
      </w:r>
      <w:r w:rsidR="00F32404">
        <w:t>, AQPs and Transport services</w:t>
      </w:r>
      <w:r>
        <w:t>.</w:t>
      </w:r>
    </w:p>
    <w:p w:rsidR="00036D00" w:rsidRDefault="00036D00" w:rsidP="006F0B73">
      <w:pPr>
        <w:pStyle w:val="ListParagraph"/>
        <w:numPr>
          <w:ilvl w:val="0"/>
          <w:numId w:val="2"/>
        </w:numPr>
        <w:spacing w:line="360" w:lineRule="auto"/>
      </w:pPr>
      <w:r>
        <w:t>Purpose</w:t>
      </w:r>
    </w:p>
    <w:p w:rsidR="00953913" w:rsidRDefault="00953913" w:rsidP="00953913">
      <w:pPr>
        <w:pStyle w:val="ListParagraph"/>
        <w:numPr>
          <w:ilvl w:val="1"/>
          <w:numId w:val="2"/>
        </w:numPr>
        <w:spacing w:line="360" w:lineRule="auto"/>
      </w:pPr>
      <w:r>
        <w:t xml:space="preserve">To define </w:t>
      </w:r>
      <w:r w:rsidR="00976103">
        <w:t xml:space="preserve">and implement </w:t>
      </w:r>
      <w:r>
        <w:t>the strategy for the Regional Spinal Network</w:t>
      </w:r>
      <w:r w:rsidR="00CF0BD3">
        <w:t>.</w:t>
      </w:r>
      <w:r w:rsidR="00976103">
        <w:t xml:space="preserve"> This strategic role will include dealing with local and regional Commissioning Bodies and monitoring standards.</w:t>
      </w:r>
    </w:p>
    <w:p w:rsidR="00DF613E" w:rsidRDefault="00DF613E" w:rsidP="00953913">
      <w:pPr>
        <w:pStyle w:val="ListParagraph"/>
        <w:numPr>
          <w:ilvl w:val="1"/>
          <w:numId w:val="2"/>
        </w:numPr>
        <w:spacing w:line="360" w:lineRule="auto"/>
      </w:pPr>
      <w:r>
        <w:t>The Network Board has no statutory rights and any decisions will be advisory.</w:t>
      </w:r>
    </w:p>
    <w:p w:rsidR="00036D00" w:rsidRDefault="00626705" w:rsidP="006F0B73">
      <w:pPr>
        <w:pStyle w:val="ListParagraph"/>
        <w:numPr>
          <w:ilvl w:val="0"/>
          <w:numId w:val="2"/>
        </w:numPr>
        <w:spacing w:line="360" w:lineRule="auto"/>
      </w:pPr>
      <w:r>
        <w:t>Operating P</w:t>
      </w:r>
      <w:r w:rsidR="00036D00">
        <w:t>rinciples</w:t>
      </w:r>
      <w:r w:rsidR="00976103">
        <w:t>, Responsibilities and Duties</w:t>
      </w:r>
    </w:p>
    <w:p w:rsidR="00976103" w:rsidRDefault="00976103" w:rsidP="00976103">
      <w:pPr>
        <w:pStyle w:val="ListParagraph"/>
        <w:numPr>
          <w:ilvl w:val="1"/>
          <w:numId w:val="2"/>
        </w:numPr>
        <w:spacing w:line="360" w:lineRule="auto"/>
      </w:pPr>
      <w:r>
        <w:t>Implementation of Pathways, Guidelines and Policies from the Clinical Governance Group and national organisations: Spinal Services CRG, NICE, Spinal Societies.</w:t>
      </w:r>
    </w:p>
    <w:p w:rsidR="00976103" w:rsidRDefault="00976103" w:rsidP="00976103">
      <w:pPr>
        <w:pStyle w:val="ListParagraph"/>
        <w:numPr>
          <w:ilvl w:val="1"/>
          <w:numId w:val="2"/>
        </w:numPr>
        <w:spacing w:line="360" w:lineRule="auto"/>
      </w:pPr>
      <w:r>
        <w:t>Produce a ‘directory’ of Pathways, Guidelines and Policies</w:t>
      </w:r>
      <w:r w:rsidR="00C82C40">
        <w:t xml:space="preserve"> for the Region</w:t>
      </w:r>
      <w:r w:rsidR="002332E0">
        <w:t>. These should be made a</w:t>
      </w:r>
      <w:r>
        <w:t>vailable nationally.</w:t>
      </w:r>
    </w:p>
    <w:p w:rsidR="00976103" w:rsidRDefault="00976103" w:rsidP="00976103">
      <w:pPr>
        <w:pStyle w:val="ListParagraph"/>
        <w:numPr>
          <w:ilvl w:val="1"/>
          <w:numId w:val="2"/>
        </w:numPr>
        <w:spacing w:line="360" w:lineRule="auto"/>
      </w:pPr>
      <w:r>
        <w:t xml:space="preserve">Ensure resources are available to collect the Network Monitoring Data; review the Monitoring Data and produce a plan </w:t>
      </w:r>
      <w:r w:rsidR="00810DF7">
        <w:t xml:space="preserve">to </w:t>
      </w:r>
      <w:r>
        <w:t>implement any changes; collate the Moni</w:t>
      </w:r>
      <w:r w:rsidR="00CE2118">
        <w:t xml:space="preserve">toring Data for national review and feedback to </w:t>
      </w:r>
      <w:r w:rsidR="005C7E42">
        <w:t xml:space="preserve">the </w:t>
      </w:r>
      <w:r w:rsidR="00B2252F">
        <w:t>Regional Network Meeting</w:t>
      </w:r>
      <w:r w:rsidR="002332E0">
        <w:t>.</w:t>
      </w:r>
    </w:p>
    <w:p w:rsidR="00976103" w:rsidRDefault="00976103" w:rsidP="00976103">
      <w:pPr>
        <w:pStyle w:val="ListParagraph"/>
        <w:numPr>
          <w:ilvl w:val="1"/>
          <w:numId w:val="2"/>
        </w:numPr>
        <w:spacing w:line="360" w:lineRule="auto"/>
      </w:pPr>
      <w:r>
        <w:t>Review clinical governance issues</w:t>
      </w:r>
      <w:r w:rsidR="00423E40">
        <w:t xml:space="preserve"> (deaths, serious untoward incidents, never events, duties of candour, root cause analysis and risk management issues) discussed by the </w:t>
      </w:r>
      <w:r w:rsidR="00B2252F">
        <w:t xml:space="preserve">Regional </w:t>
      </w:r>
      <w:r w:rsidR="005C7E42">
        <w:t xml:space="preserve">Network </w:t>
      </w:r>
      <w:r w:rsidR="00B2252F">
        <w:t>Meeting</w:t>
      </w:r>
      <w:r w:rsidR="00423E40">
        <w:t xml:space="preserve">. Implement any lessons learnt or changes which are not under the direct control of the </w:t>
      </w:r>
      <w:r w:rsidR="005C7E42">
        <w:t>Regional Network Meeting</w:t>
      </w:r>
      <w:r w:rsidR="00423E40">
        <w:t>. Collate for national review.</w:t>
      </w:r>
    </w:p>
    <w:p w:rsidR="00626705" w:rsidRDefault="00626705" w:rsidP="00976103">
      <w:pPr>
        <w:pStyle w:val="ListParagraph"/>
        <w:numPr>
          <w:ilvl w:val="1"/>
          <w:numId w:val="2"/>
        </w:numPr>
        <w:spacing w:line="360" w:lineRule="auto"/>
      </w:pPr>
      <w:r>
        <w:t xml:space="preserve">Keep a record of any audits, service evaluations or research presented at the </w:t>
      </w:r>
      <w:r w:rsidR="00B2252F">
        <w:t>Regional Network Meeting</w:t>
      </w:r>
      <w:r w:rsidR="00DF613E">
        <w:t xml:space="preserve"> with any changes to clinical practice or service delivery. Ensure these changes have been implemented.</w:t>
      </w:r>
    </w:p>
    <w:p w:rsidR="00976103" w:rsidRDefault="00976103" w:rsidP="00976103">
      <w:pPr>
        <w:pStyle w:val="ListParagraph"/>
        <w:numPr>
          <w:ilvl w:val="1"/>
          <w:numId w:val="2"/>
        </w:numPr>
        <w:spacing w:line="360" w:lineRule="auto"/>
      </w:pPr>
      <w:r>
        <w:lastRenderedPageBreak/>
        <w:t>Identify areas for service improvement and ensure spread of good practice throughout the Network.</w:t>
      </w:r>
    </w:p>
    <w:p w:rsidR="00976103" w:rsidRDefault="00976103" w:rsidP="00976103">
      <w:pPr>
        <w:pStyle w:val="ListParagraph"/>
        <w:numPr>
          <w:ilvl w:val="1"/>
          <w:numId w:val="2"/>
        </w:numPr>
        <w:spacing w:line="360" w:lineRule="auto"/>
      </w:pPr>
      <w:r>
        <w:t xml:space="preserve">Review educational and research opportunities although these will be set by the </w:t>
      </w:r>
      <w:r w:rsidR="00B2252F">
        <w:t>Regional Network Meeting</w:t>
      </w:r>
      <w:r>
        <w:t xml:space="preserve">. </w:t>
      </w:r>
    </w:p>
    <w:p w:rsidR="00976103" w:rsidRDefault="00423E40" w:rsidP="00976103">
      <w:pPr>
        <w:pStyle w:val="ListParagraph"/>
        <w:numPr>
          <w:ilvl w:val="1"/>
          <w:numId w:val="2"/>
        </w:numPr>
        <w:spacing w:line="360" w:lineRule="auto"/>
      </w:pPr>
      <w:r>
        <w:t>Review activity data and targets, working with Commissioners to ensure equality of access across the region.</w:t>
      </w:r>
    </w:p>
    <w:p w:rsidR="00423E40" w:rsidRDefault="00626705" w:rsidP="00976103">
      <w:pPr>
        <w:pStyle w:val="ListParagraph"/>
        <w:numPr>
          <w:ilvl w:val="1"/>
          <w:numId w:val="2"/>
        </w:numPr>
        <w:spacing w:line="360" w:lineRule="auto"/>
      </w:pPr>
      <w:r>
        <w:t>Keep a record of the Spinal workforce and services in the region. These will include Triage Services, availability of MRI imaging, Spinal Consultants, AQPs. Anticipate and plan for potential problems which may affect service delivery.</w:t>
      </w:r>
      <w:r w:rsidR="00423E40">
        <w:t xml:space="preserve"> </w:t>
      </w:r>
    </w:p>
    <w:p w:rsidR="00423E40" w:rsidRDefault="00423E40" w:rsidP="00976103">
      <w:pPr>
        <w:pStyle w:val="ListParagraph"/>
        <w:numPr>
          <w:ilvl w:val="1"/>
          <w:numId w:val="2"/>
        </w:numPr>
        <w:spacing w:line="360" w:lineRule="auto"/>
      </w:pPr>
      <w:r>
        <w:t>Review the Network Objectives and Work Plan</w:t>
      </w:r>
      <w:r w:rsidR="00F32404">
        <w:t>.</w:t>
      </w:r>
    </w:p>
    <w:p w:rsidR="00423E40" w:rsidRDefault="00423E40" w:rsidP="00976103">
      <w:pPr>
        <w:pStyle w:val="ListParagraph"/>
        <w:numPr>
          <w:ilvl w:val="1"/>
          <w:numId w:val="2"/>
        </w:numPr>
        <w:spacing w:line="360" w:lineRule="auto"/>
      </w:pPr>
      <w:r>
        <w:t>Compile a Network Risk Register</w:t>
      </w:r>
      <w:r w:rsidR="00F32404">
        <w:t xml:space="preserve"> and review.</w:t>
      </w:r>
    </w:p>
    <w:p w:rsidR="00A13FC9" w:rsidRDefault="00A13FC9" w:rsidP="00976103">
      <w:pPr>
        <w:pStyle w:val="ListParagraph"/>
        <w:numPr>
          <w:ilvl w:val="1"/>
          <w:numId w:val="2"/>
        </w:numPr>
        <w:spacing w:line="360" w:lineRule="auto"/>
      </w:pPr>
      <w:r>
        <w:t>Report functioning</w:t>
      </w:r>
      <w:r w:rsidR="002371D0">
        <w:t xml:space="preserve"> of the Clinical Governance Groups</w:t>
      </w:r>
    </w:p>
    <w:p w:rsidR="00036D00" w:rsidRDefault="00036D00" w:rsidP="006F0B73">
      <w:pPr>
        <w:pStyle w:val="ListParagraph"/>
        <w:numPr>
          <w:ilvl w:val="0"/>
          <w:numId w:val="2"/>
        </w:numPr>
        <w:spacing w:line="360" w:lineRule="auto"/>
      </w:pPr>
      <w:r>
        <w:t>Success Criteria</w:t>
      </w:r>
    </w:p>
    <w:p w:rsidR="00626705" w:rsidRDefault="00626705" w:rsidP="00626705">
      <w:pPr>
        <w:pStyle w:val="ListParagraph"/>
        <w:numPr>
          <w:ilvl w:val="1"/>
          <w:numId w:val="2"/>
        </w:numPr>
        <w:spacing w:line="360" w:lineRule="auto"/>
      </w:pPr>
      <w:r>
        <w:t>Evidence for achieving the ‘Operating Principles, Responsibilities and Duties’ above.</w:t>
      </w:r>
    </w:p>
    <w:p w:rsidR="00036D00" w:rsidRDefault="00036D00" w:rsidP="006F0B73">
      <w:pPr>
        <w:pStyle w:val="ListParagraph"/>
        <w:numPr>
          <w:ilvl w:val="0"/>
          <w:numId w:val="2"/>
        </w:numPr>
        <w:spacing w:line="360" w:lineRule="auto"/>
      </w:pPr>
      <w:r>
        <w:t>Reporting Mechanisms</w:t>
      </w:r>
    </w:p>
    <w:p w:rsidR="00626705" w:rsidRDefault="00626705" w:rsidP="00626705">
      <w:pPr>
        <w:pStyle w:val="ListParagraph"/>
        <w:numPr>
          <w:ilvl w:val="1"/>
          <w:numId w:val="2"/>
        </w:numPr>
        <w:spacing w:line="360" w:lineRule="auto"/>
      </w:pPr>
      <w:r>
        <w:t>Minutes of meetings</w:t>
      </w:r>
      <w:r w:rsidR="00562885">
        <w:t>.</w:t>
      </w:r>
    </w:p>
    <w:p w:rsidR="00562885" w:rsidRDefault="00562885" w:rsidP="00626705">
      <w:pPr>
        <w:pStyle w:val="ListParagraph"/>
        <w:numPr>
          <w:ilvl w:val="1"/>
          <w:numId w:val="2"/>
        </w:numPr>
        <w:spacing w:line="360" w:lineRule="auto"/>
      </w:pPr>
      <w:r>
        <w:t>Network Objective and Work Plan.</w:t>
      </w:r>
    </w:p>
    <w:p w:rsidR="00562885" w:rsidRDefault="00562885" w:rsidP="00626705">
      <w:pPr>
        <w:pStyle w:val="ListParagraph"/>
        <w:numPr>
          <w:ilvl w:val="1"/>
          <w:numId w:val="2"/>
        </w:numPr>
        <w:spacing w:line="360" w:lineRule="auto"/>
      </w:pPr>
      <w:r>
        <w:t>Network Risk Register.</w:t>
      </w:r>
    </w:p>
    <w:p w:rsidR="00562885" w:rsidRDefault="00562885" w:rsidP="00626705">
      <w:pPr>
        <w:pStyle w:val="ListParagraph"/>
        <w:numPr>
          <w:ilvl w:val="1"/>
          <w:numId w:val="2"/>
        </w:numPr>
        <w:spacing w:line="360" w:lineRule="auto"/>
      </w:pPr>
      <w:r>
        <w:t>National Spinal Network Monitoring.</w:t>
      </w:r>
    </w:p>
    <w:p w:rsidR="00036D00" w:rsidRDefault="00036D00" w:rsidP="006F0B73">
      <w:pPr>
        <w:pStyle w:val="ListParagraph"/>
        <w:numPr>
          <w:ilvl w:val="0"/>
          <w:numId w:val="2"/>
        </w:numPr>
        <w:spacing w:line="360" w:lineRule="auto"/>
      </w:pPr>
      <w:r>
        <w:t>Links to Other Groups and Stakeholders</w:t>
      </w:r>
    </w:p>
    <w:p w:rsidR="00562885" w:rsidRDefault="00562885" w:rsidP="00562885">
      <w:pPr>
        <w:pStyle w:val="ListParagraph"/>
        <w:numPr>
          <w:ilvl w:val="1"/>
          <w:numId w:val="2"/>
        </w:numPr>
        <w:spacing w:line="360" w:lineRule="auto"/>
      </w:pPr>
      <w:r>
        <w:t xml:space="preserve">The Clinical Lead will have responsibility to feedback to the wider clinical group through the </w:t>
      </w:r>
      <w:r w:rsidR="00B2252F">
        <w:t>Regional Network Meeting</w:t>
      </w:r>
      <w:r>
        <w:t>.</w:t>
      </w:r>
    </w:p>
    <w:p w:rsidR="00562885" w:rsidRDefault="00562885" w:rsidP="00562885">
      <w:pPr>
        <w:pStyle w:val="ListParagraph"/>
        <w:numPr>
          <w:ilvl w:val="1"/>
          <w:numId w:val="2"/>
        </w:numPr>
        <w:spacing w:line="360" w:lineRule="auto"/>
      </w:pPr>
      <w:r>
        <w:t>Clinical and Managerial representatives will feedback at Directorate and Executive level to their Trusts.</w:t>
      </w:r>
    </w:p>
    <w:p w:rsidR="00036D00" w:rsidRDefault="00036D00" w:rsidP="006F0B73">
      <w:pPr>
        <w:pStyle w:val="ListParagraph"/>
        <w:numPr>
          <w:ilvl w:val="0"/>
          <w:numId w:val="2"/>
        </w:numPr>
        <w:spacing w:line="360" w:lineRule="auto"/>
      </w:pPr>
      <w:r>
        <w:t>Operational Process</w:t>
      </w:r>
    </w:p>
    <w:p w:rsidR="00036D00" w:rsidRDefault="00036D00" w:rsidP="00036D00">
      <w:pPr>
        <w:pStyle w:val="ListParagraph"/>
        <w:numPr>
          <w:ilvl w:val="1"/>
          <w:numId w:val="2"/>
        </w:numPr>
        <w:spacing w:line="360" w:lineRule="auto"/>
      </w:pPr>
      <w:r>
        <w:t>Frequency of Meetings</w:t>
      </w:r>
      <w:r w:rsidR="00BB7834">
        <w:t>: Every 4 months initially but may reduce to every 6 months</w:t>
      </w:r>
    </w:p>
    <w:p w:rsidR="00036D00" w:rsidRDefault="00036D00" w:rsidP="00036D00">
      <w:pPr>
        <w:pStyle w:val="ListParagraph"/>
        <w:numPr>
          <w:ilvl w:val="1"/>
          <w:numId w:val="2"/>
        </w:numPr>
        <w:spacing w:line="360" w:lineRule="auto"/>
      </w:pPr>
      <w:r>
        <w:t>Declaration of Interests</w:t>
      </w:r>
      <w:r w:rsidR="00BB7834">
        <w:t>: At every meeting</w:t>
      </w:r>
    </w:p>
    <w:p w:rsidR="000F09D4" w:rsidRDefault="00036D00" w:rsidP="000F09D4">
      <w:pPr>
        <w:pStyle w:val="ListParagraph"/>
        <w:numPr>
          <w:ilvl w:val="1"/>
          <w:numId w:val="2"/>
        </w:numPr>
        <w:spacing w:line="360" w:lineRule="auto"/>
      </w:pPr>
      <w:r>
        <w:t>Matters Arising Between Meetings</w:t>
      </w:r>
      <w:r w:rsidR="00BB7834">
        <w:t xml:space="preserve">: To be reviewed by the Network </w:t>
      </w:r>
      <w:r w:rsidR="005C7E42">
        <w:t>Manager</w:t>
      </w:r>
      <w:r w:rsidR="00BB7834">
        <w:t xml:space="preserve"> who will involve the Network Clinical Lead as required.</w:t>
      </w:r>
    </w:p>
    <w:p w:rsidR="00036D00" w:rsidRDefault="00036D00" w:rsidP="000F09D4">
      <w:pPr>
        <w:pStyle w:val="ListParagraph"/>
        <w:numPr>
          <w:ilvl w:val="1"/>
          <w:numId w:val="2"/>
        </w:numPr>
        <w:spacing w:line="360" w:lineRule="auto"/>
      </w:pPr>
      <w:r>
        <w:t>Review of Terms of Reference</w:t>
      </w:r>
      <w:r w:rsidR="000F09D4">
        <w:t xml:space="preserve">: </w:t>
      </w:r>
      <w:r>
        <w:t>Next review – October 2017</w:t>
      </w:r>
    </w:p>
    <w:p w:rsidR="007A75BB" w:rsidRDefault="007A75BB" w:rsidP="007A75BB">
      <w:pPr>
        <w:spacing w:line="360" w:lineRule="auto"/>
      </w:pPr>
    </w:p>
    <w:p w:rsidR="003943C6" w:rsidRDefault="003943C6" w:rsidP="00522B3A">
      <w:pPr>
        <w:pStyle w:val="Heading2"/>
      </w:pPr>
      <w:bookmarkStart w:id="3" w:name="_Toc463990380"/>
      <w:r>
        <w:lastRenderedPageBreak/>
        <w:t>Regional Network Meeting</w:t>
      </w:r>
      <w:r w:rsidR="00D172E9">
        <w:t xml:space="preserve"> (Clinical Governance Group)</w:t>
      </w:r>
      <w:bookmarkEnd w:id="3"/>
    </w:p>
    <w:p w:rsidR="003943C6" w:rsidRDefault="003943C6" w:rsidP="00C47780">
      <w:pPr>
        <w:spacing w:line="360" w:lineRule="auto"/>
      </w:pPr>
      <w:r>
        <w:t>Meeting of all the Spinal Consultants in the Region (Hub, Partner, AQP)</w:t>
      </w:r>
      <w:r w:rsidR="00B2252F">
        <w:t>.</w:t>
      </w:r>
      <w:r w:rsidR="00331B59">
        <w:t xml:space="preserve"> This </w:t>
      </w:r>
      <w:r w:rsidR="007A75BB">
        <w:t>is</w:t>
      </w:r>
      <w:r w:rsidR="00331B59">
        <w:t xml:space="preserve"> the Clinical Governance Group in regions where it has been decided not to have sub-networks.</w:t>
      </w:r>
    </w:p>
    <w:p w:rsidR="003943C6" w:rsidRDefault="003943C6" w:rsidP="00C47780">
      <w:pPr>
        <w:pStyle w:val="ListParagraph"/>
        <w:numPr>
          <w:ilvl w:val="0"/>
          <w:numId w:val="8"/>
        </w:numPr>
        <w:spacing w:line="360" w:lineRule="auto"/>
      </w:pPr>
      <w:r>
        <w:t>Membership</w:t>
      </w:r>
    </w:p>
    <w:p w:rsidR="00C76567" w:rsidRDefault="00C76567" w:rsidP="00C47780">
      <w:pPr>
        <w:pStyle w:val="ListParagraph"/>
        <w:numPr>
          <w:ilvl w:val="1"/>
          <w:numId w:val="8"/>
        </w:numPr>
        <w:spacing w:line="360" w:lineRule="auto"/>
      </w:pPr>
      <w:r>
        <w:t xml:space="preserve">The </w:t>
      </w:r>
      <w:r w:rsidR="00331B59">
        <w:t>nominated</w:t>
      </w:r>
      <w:r>
        <w:t xml:space="preserve"> Clinical Lead or agreed Deputy will Chair the meeting.</w:t>
      </w:r>
    </w:p>
    <w:p w:rsidR="003943C6" w:rsidRDefault="003943C6" w:rsidP="00C47780">
      <w:pPr>
        <w:pStyle w:val="ListParagraph"/>
        <w:numPr>
          <w:ilvl w:val="1"/>
          <w:numId w:val="8"/>
        </w:numPr>
        <w:spacing w:line="360" w:lineRule="auto"/>
      </w:pPr>
      <w:r>
        <w:t>All Spinal Consultants in the Region</w:t>
      </w:r>
      <w:r w:rsidR="00B2252F">
        <w:t>.</w:t>
      </w:r>
    </w:p>
    <w:p w:rsidR="007A75BB" w:rsidRDefault="007A75BB" w:rsidP="007A75BB">
      <w:pPr>
        <w:pStyle w:val="ListParagraph"/>
        <w:numPr>
          <w:ilvl w:val="1"/>
          <w:numId w:val="8"/>
        </w:numPr>
        <w:spacing w:line="360" w:lineRule="auto"/>
      </w:pPr>
      <w:r>
        <w:t>Spinal Consultant from each AQPs.</w:t>
      </w:r>
    </w:p>
    <w:p w:rsidR="00AB516C" w:rsidRDefault="00AB516C" w:rsidP="00C47780">
      <w:pPr>
        <w:pStyle w:val="ListParagraph"/>
        <w:numPr>
          <w:ilvl w:val="1"/>
          <w:numId w:val="8"/>
        </w:numPr>
        <w:spacing w:line="360" w:lineRule="auto"/>
      </w:pPr>
      <w:r>
        <w:t>Radiologist from the hosting Spinal Sub-Network.</w:t>
      </w:r>
    </w:p>
    <w:p w:rsidR="00AB516C" w:rsidRDefault="00AB516C" w:rsidP="00C47780">
      <w:pPr>
        <w:pStyle w:val="ListParagraph"/>
        <w:numPr>
          <w:ilvl w:val="1"/>
          <w:numId w:val="8"/>
        </w:numPr>
        <w:spacing w:line="360" w:lineRule="auto"/>
      </w:pPr>
      <w:r>
        <w:t>Network Administrator.</w:t>
      </w:r>
    </w:p>
    <w:p w:rsidR="007A75BB" w:rsidRDefault="007A75BB" w:rsidP="007A75BB">
      <w:pPr>
        <w:pStyle w:val="ListParagraph"/>
        <w:numPr>
          <w:ilvl w:val="1"/>
          <w:numId w:val="8"/>
        </w:numPr>
        <w:spacing w:line="360" w:lineRule="auto"/>
      </w:pPr>
      <w:r>
        <w:t>Spinal Hub Management Representative for non-clinical issues.</w:t>
      </w:r>
    </w:p>
    <w:p w:rsidR="007A75BB" w:rsidRDefault="007A75BB" w:rsidP="007A75BB">
      <w:pPr>
        <w:pStyle w:val="ListParagraph"/>
        <w:numPr>
          <w:ilvl w:val="1"/>
          <w:numId w:val="8"/>
        </w:numPr>
        <w:spacing w:line="360" w:lineRule="auto"/>
      </w:pPr>
      <w:r>
        <w:t>Possible representation from Infectious Diseases, Microbiology, Cancer Services, Pain Management, Emergency Department, Triage and Treat Services, Spinal Injuries.</w:t>
      </w:r>
    </w:p>
    <w:p w:rsidR="003943C6" w:rsidRDefault="003943C6" w:rsidP="00C47780">
      <w:pPr>
        <w:pStyle w:val="ListParagraph"/>
        <w:numPr>
          <w:ilvl w:val="0"/>
          <w:numId w:val="8"/>
        </w:numPr>
        <w:spacing w:line="360" w:lineRule="auto"/>
      </w:pPr>
      <w:r>
        <w:t>Purpose</w:t>
      </w:r>
    </w:p>
    <w:p w:rsidR="000E6DDD" w:rsidRDefault="003943C6" w:rsidP="000E6DDD">
      <w:pPr>
        <w:pStyle w:val="ListParagraph"/>
        <w:numPr>
          <w:ilvl w:val="1"/>
          <w:numId w:val="8"/>
        </w:numPr>
        <w:spacing w:line="360" w:lineRule="auto"/>
      </w:pPr>
      <w:r>
        <w:t xml:space="preserve">Responsible for governance </w:t>
      </w:r>
      <w:r w:rsidR="007A75BB">
        <w:t xml:space="preserve">of the </w:t>
      </w:r>
      <w:r w:rsidR="00AB516C">
        <w:t>N</w:t>
      </w:r>
      <w:r w:rsidR="00C81E61">
        <w:t>etwork</w:t>
      </w:r>
      <w:r w:rsidR="00B2252F">
        <w:t>.</w:t>
      </w:r>
    </w:p>
    <w:p w:rsidR="007A75BB" w:rsidRDefault="007A75BB" w:rsidP="007A75BB">
      <w:pPr>
        <w:pStyle w:val="ListParagraph"/>
        <w:numPr>
          <w:ilvl w:val="1"/>
          <w:numId w:val="8"/>
        </w:numPr>
        <w:spacing w:line="360" w:lineRule="auto"/>
      </w:pPr>
      <w:r>
        <w:t>Advise the Regional Network Board on clinical matters.</w:t>
      </w:r>
    </w:p>
    <w:p w:rsidR="00C81E61" w:rsidRDefault="00137D78" w:rsidP="00C47780">
      <w:pPr>
        <w:pStyle w:val="ListParagraph"/>
        <w:numPr>
          <w:ilvl w:val="0"/>
          <w:numId w:val="8"/>
        </w:numPr>
        <w:spacing w:line="360" w:lineRule="auto"/>
      </w:pPr>
      <w:r>
        <w:t>Operating Principles, Responsibilities and duties</w:t>
      </w:r>
    </w:p>
    <w:p w:rsidR="00C47780" w:rsidRPr="007A75BB" w:rsidRDefault="007A75BB" w:rsidP="007A75BB">
      <w:pPr>
        <w:pStyle w:val="ListParagraph"/>
        <w:numPr>
          <w:ilvl w:val="1"/>
          <w:numId w:val="8"/>
        </w:numPr>
        <w:spacing w:after="0" w:line="360" w:lineRule="auto"/>
        <w:jc w:val="both"/>
        <w:rPr>
          <w:color w:val="000000"/>
        </w:rPr>
      </w:pPr>
      <w:r>
        <w:rPr>
          <w:color w:val="000000"/>
        </w:rPr>
        <w:t xml:space="preserve">Discussion of complex spinal cases to produce a plan for future management. Routine clinical cases at the Hub would be discussed in the Local MDT. Consultants from Spinal Partner Hospitals (especially those who do not have their own local MDT) and AQPs should discuss cases which should be submitted to the MDT co-ordinator in advance so imaging can be transferred. Clinical details should be presented by the Consultant. </w:t>
      </w:r>
      <w:r w:rsidR="00AB516C">
        <w:t xml:space="preserve">These </w:t>
      </w:r>
      <w:r>
        <w:t xml:space="preserve">case </w:t>
      </w:r>
      <w:r w:rsidR="00AB516C">
        <w:t>should be required to:</w:t>
      </w:r>
    </w:p>
    <w:p w:rsidR="00AB516C" w:rsidRDefault="00AB516C" w:rsidP="00AB516C">
      <w:pPr>
        <w:pStyle w:val="ListParagraph"/>
        <w:numPr>
          <w:ilvl w:val="2"/>
          <w:numId w:val="8"/>
        </w:numPr>
        <w:spacing w:line="360" w:lineRule="auto"/>
      </w:pPr>
      <w:r>
        <w:t>Need a management decision from the wider clinical group.</w:t>
      </w:r>
    </w:p>
    <w:p w:rsidR="00AB516C" w:rsidRDefault="00AB516C" w:rsidP="00AB516C">
      <w:pPr>
        <w:pStyle w:val="ListParagraph"/>
        <w:numPr>
          <w:ilvl w:val="2"/>
          <w:numId w:val="8"/>
        </w:numPr>
        <w:spacing w:line="360" w:lineRule="auto"/>
      </w:pPr>
      <w:r>
        <w:t>Illustrate a clinical governance issue.</w:t>
      </w:r>
    </w:p>
    <w:p w:rsidR="00AB516C" w:rsidRDefault="00AB516C" w:rsidP="00AB516C">
      <w:pPr>
        <w:pStyle w:val="ListParagraph"/>
        <w:numPr>
          <w:ilvl w:val="2"/>
          <w:numId w:val="8"/>
        </w:numPr>
        <w:spacing w:line="360" w:lineRule="auto"/>
      </w:pPr>
      <w:r>
        <w:t xml:space="preserve">Illustrate </w:t>
      </w:r>
      <w:r w:rsidR="000E6DDD">
        <w:t>a need to develop a new guideline or policy.</w:t>
      </w:r>
    </w:p>
    <w:p w:rsidR="000E6DDD" w:rsidRPr="007A75BB" w:rsidRDefault="007A75BB" w:rsidP="007A75BB">
      <w:pPr>
        <w:pStyle w:val="ListParagraph"/>
        <w:numPr>
          <w:ilvl w:val="1"/>
          <w:numId w:val="8"/>
        </w:numPr>
        <w:spacing w:after="0" w:line="360" w:lineRule="auto"/>
        <w:jc w:val="both"/>
        <w:rPr>
          <w:color w:val="000000"/>
        </w:rPr>
      </w:pPr>
      <w:r>
        <w:rPr>
          <w:color w:val="000000"/>
        </w:rPr>
        <w:t xml:space="preserve">Service evaluations and audits including complications, PROMS and PREMS. Summaries must be reported to the Regional Network Board. </w:t>
      </w:r>
      <w:r w:rsidR="00C76567" w:rsidRPr="007A75BB">
        <w:rPr>
          <w:color w:val="000000"/>
        </w:rPr>
        <w:t>Suggestions for service evaluations and audits at the next meeting should be agreed.</w:t>
      </w:r>
    </w:p>
    <w:p w:rsidR="004005D3" w:rsidRDefault="004005D3" w:rsidP="004005D3">
      <w:pPr>
        <w:pStyle w:val="ListParagraph"/>
        <w:numPr>
          <w:ilvl w:val="1"/>
          <w:numId w:val="8"/>
        </w:numPr>
        <w:spacing w:after="0" w:line="360" w:lineRule="auto"/>
        <w:jc w:val="both"/>
        <w:rPr>
          <w:color w:val="000000"/>
        </w:rPr>
      </w:pPr>
      <w:r>
        <w:rPr>
          <w:color w:val="000000"/>
        </w:rPr>
        <w:t>To produce pathways of care, guidelines and policies for managing emergency and elective spinal patients. This may involve setting up working groups to engage all stakeholders and should be reported to the Regional Network Board.</w:t>
      </w:r>
    </w:p>
    <w:p w:rsidR="004005D3" w:rsidRDefault="004005D3" w:rsidP="004005D3">
      <w:pPr>
        <w:pStyle w:val="ListParagraph"/>
        <w:numPr>
          <w:ilvl w:val="1"/>
          <w:numId w:val="8"/>
        </w:numPr>
        <w:spacing w:after="0" w:line="360" w:lineRule="auto"/>
        <w:jc w:val="both"/>
        <w:rPr>
          <w:color w:val="000000"/>
        </w:rPr>
      </w:pPr>
      <w:r>
        <w:rPr>
          <w:color w:val="000000"/>
        </w:rPr>
        <w:t>Confirm that all Spinal Consultants are entering all cases on the British Spine Registry.</w:t>
      </w:r>
    </w:p>
    <w:p w:rsidR="004005D3" w:rsidRDefault="004005D3" w:rsidP="004005D3">
      <w:pPr>
        <w:pStyle w:val="ListParagraph"/>
        <w:numPr>
          <w:ilvl w:val="1"/>
          <w:numId w:val="8"/>
        </w:numPr>
        <w:spacing w:after="0" w:line="360" w:lineRule="auto"/>
        <w:jc w:val="both"/>
        <w:rPr>
          <w:color w:val="000000"/>
        </w:rPr>
      </w:pPr>
      <w:r>
        <w:rPr>
          <w:color w:val="000000"/>
        </w:rPr>
        <w:t xml:space="preserve">A review of complications from each hospital since the previous meeting. Individual cases may be discussed if felt important but infection rates must be discussed. Any </w:t>
      </w:r>
      <w:r>
        <w:rPr>
          <w:color w:val="000000"/>
        </w:rPr>
        <w:lastRenderedPageBreak/>
        <w:t>issues where service change is considered should be reported to the Regional Network Board.</w:t>
      </w:r>
    </w:p>
    <w:p w:rsidR="000E6DDD" w:rsidRDefault="00C76567" w:rsidP="000E6DDD">
      <w:pPr>
        <w:pStyle w:val="ListParagraph"/>
        <w:numPr>
          <w:ilvl w:val="1"/>
          <w:numId w:val="8"/>
        </w:numPr>
        <w:spacing w:after="0" w:line="360" w:lineRule="auto"/>
        <w:jc w:val="both"/>
        <w:rPr>
          <w:color w:val="000000"/>
        </w:rPr>
      </w:pPr>
      <w:r>
        <w:rPr>
          <w:color w:val="000000"/>
        </w:rPr>
        <w:t xml:space="preserve">Presentation and discussion of </w:t>
      </w:r>
      <w:r w:rsidR="000E6DDD">
        <w:rPr>
          <w:color w:val="000000"/>
        </w:rPr>
        <w:t xml:space="preserve">clinical risk management issues </w:t>
      </w:r>
      <w:r>
        <w:rPr>
          <w:color w:val="000000"/>
        </w:rPr>
        <w:t>since the last Regional Network Meeting</w:t>
      </w:r>
      <w:r w:rsidR="00D172E9">
        <w:rPr>
          <w:color w:val="000000"/>
        </w:rPr>
        <w:t xml:space="preserve"> including the Spinal Hub Risk Register</w:t>
      </w:r>
      <w:r>
        <w:rPr>
          <w:color w:val="000000"/>
        </w:rPr>
        <w:t xml:space="preserve">. These should </w:t>
      </w:r>
      <w:r w:rsidR="009E6BB3">
        <w:rPr>
          <w:color w:val="000000"/>
        </w:rPr>
        <w:t>be summarised and</w:t>
      </w:r>
      <w:r>
        <w:rPr>
          <w:color w:val="000000"/>
        </w:rPr>
        <w:t xml:space="preserve"> reporte</w:t>
      </w:r>
      <w:r w:rsidR="009E6BB3">
        <w:rPr>
          <w:color w:val="000000"/>
        </w:rPr>
        <w:t xml:space="preserve">d to the Regional Network Board. </w:t>
      </w:r>
      <w:r>
        <w:rPr>
          <w:color w:val="000000"/>
        </w:rPr>
        <w:t>These should include all</w:t>
      </w:r>
      <w:r w:rsidR="000E6DDD">
        <w:rPr>
          <w:color w:val="000000"/>
        </w:rPr>
        <w:t>:</w:t>
      </w:r>
    </w:p>
    <w:p w:rsidR="000E6DDD" w:rsidRDefault="000E6DDD" w:rsidP="000E6DDD">
      <w:pPr>
        <w:pStyle w:val="ListParagraph"/>
        <w:numPr>
          <w:ilvl w:val="2"/>
          <w:numId w:val="8"/>
        </w:numPr>
        <w:spacing w:after="0" w:line="360" w:lineRule="auto"/>
        <w:jc w:val="both"/>
        <w:rPr>
          <w:color w:val="000000"/>
        </w:rPr>
      </w:pPr>
      <w:r>
        <w:rPr>
          <w:color w:val="000000"/>
        </w:rPr>
        <w:t>Deaths</w:t>
      </w:r>
    </w:p>
    <w:p w:rsidR="000E6DDD" w:rsidRDefault="000E6DDD" w:rsidP="000E6DDD">
      <w:pPr>
        <w:pStyle w:val="ListParagraph"/>
        <w:numPr>
          <w:ilvl w:val="2"/>
          <w:numId w:val="8"/>
        </w:numPr>
        <w:spacing w:after="0" w:line="360" w:lineRule="auto"/>
        <w:jc w:val="both"/>
        <w:rPr>
          <w:color w:val="000000"/>
        </w:rPr>
      </w:pPr>
      <w:r>
        <w:rPr>
          <w:color w:val="000000"/>
        </w:rPr>
        <w:t>Serious Untoward Incidents</w:t>
      </w:r>
    </w:p>
    <w:p w:rsidR="000E6DDD" w:rsidRDefault="000E6DDD" w:rsidP="000E6DDD">
      <w:pPr>
        <w:pStyle w:val="ListParagraph"/>
        <w:numPr>
          <w:ilvl w:val="2"/>
          <w:numId w:val="8"/>
        </w:numPr>
        <w:spacing w:after="0" w:line="360" w:lineRule="auto"/>
        <w:jc w:val="both"/>
        <w:rPr>
          <w:color w:val="000000"/>
        </w:rPr>
      </w:pPr>
      <w:r>
        <w:rPr>
          <w:color w:val="000000"/>
        </w:rPr>
        <w:t>Never Events</w:t>
      </w:r>
    </w:p>
    <w:p w:rsidR="000E6DDD" w:rsidRDefault="000E6DDD" w:rsidP="000E6DDD">
      <w:pPr>
        <w:pStyle w:val="ListParagraph"/>
        <w:numPr>
          <w:ilvl w:val="2"/>
          <w:numId w:val="8"/>
        </w:numPr>
        <w:spacing w:after="0" w:line="360" w:lineRule="auto"/>
        <w:jc w:val="both"/>
        <w:rPr>
          <w:color w:val="000000"/>
        </w:rPr>
      </w:pPr>
      <w:r>
        <w:rPr>
          <w:color w:val="000000"/>
        </w:rPr>
        <w:t>Duties of Candour</w:t>
      </w:r>
    </w:p>
    <w:p w:rsidR="000E6DDD" w:rsidRDefault="000E6DDD" w:rsidP="000E6DDD">
      <w:pPr>
        <w:pStyle w:val="ListParagraph"/>
        <w:numPr>
          <w:ilvl w:val="2"/>
          <w:numId w:val="8"/>
        </w:numPr>
        <w:spacing w:after="0" w:line="360" w:lineRule="auto"/>
        <w:jc w:val="both"/>
        <w:rPr>
          <w:color w:val="000000"/>
        </w:rPr>
      </w:pPr>
      <w:r>
        <w:rPr>
          <w:color w:val="000000"/>
        </w:rPr>
        <w:t>Root Cause Analysis</w:t>
      </w:r>
    </w:p>
    <w:p w:rsidR="00D172E9" w:rsidRPr="00CE2118" w:rsidRDefault="00D172E9" w:rsidP="00D172E9">
      <w:pPr>
        <w:pStyle w:val="ListParagraph"/>
        <w:numPr>
          <w:ilvl w:val="2"/>
          <w:numId w:val="8"/>
        </w:numPr>
        <w:spacing w:after="0" w:line="360" w:lineRule="auto"/>
        <w:jc w:val="both"/>
        <w:rPr>
          <w:color w:val="000000"/>
        </w:rPr>
      </w:pPr>
      <w:r>
        <w:t>A summary of the Network Risk Register with patient identifiers removed should be submitted to the Regional Network Board.</w:t>
      </w:r>
    </w:p>
    <w:p w:rsidR="000E6DDD" w:rsidRDefault="00C76567" w:rsidP="000E6DDD">
      <w:pPr>
        <w:pStyle w:val="ListParagraph"/>
        <w:numPr>
          <w:ilvl w:val="1"/>
          <w:numId w:val="8"/>
        </w:numPr>
        <w:spacing w:after="0" w:line="360" w:lineRule="auto"/>
        <w:jc w:val="both"/>
        <w:rPr>
          <w:color w:val="000000"/>
        </w:rPr>
      </w:pPr>
      <w:r>
        <w:rPr>
          <w:color w:val="000000"/>
        </w:rPr>
        <w:t xml:space="preserve">Collation and presentation </w:t>
      </w:r>
      <w:r w:rsidR="000E6DDD">
        <w:rPr>
          <w:color w:val="000000"/>
        </w:rPr>
        <w:t xml:space="preserve">annually the regional spinal Consultant workforce including AQPs. Also, potential workforce or service delivery issues. A report to be submitted to the Regional </w:t>
      </w:r>
      <w:r>
        <w:rPr>
          <w:color w:val="000000"/>
        </w:rPr>
        <w:t>Network Board.</w:t>
      </w:r>
    </w:p>
    <w:p w:rsidR="00D172E9" w:rsidRDefault="00D172E9" w:rsidP="00D172E9">
      <w:pPr>
        <w:pStyle w:val="ListParagraph"/>
        <w:numPr>
          <w:ilvl w:val="1"/>
          <w:numId w:val="8"/>
        </w:numPr>
        <w:spacing w:after="0" w:line="360" w:lineRule="auto"/>
        <w:jc w:val="both"/>
        <w:rPr>
          <w:color w:val="000000"/>
        </w:rPr>
      </w:pPr>
      <w:r>
        <w:rPr>
          <w:color w:val="000000"/>
        </w:rPr>
        <w:t>Documentation of Objectives and a Work Plan. This should be submitted to the Regional Network Board.</w:t>
      </w:r>
    </w:p>
    <w:p w:rsidR="000E6DDD" w:rsidRDefault="000E6DDD" w:rsidP="000E6DDD">
      <w:pPr>
        <w:pStyle w:val="ListParagraph"/>
        <w:numPr>
          <w:ilvl w:val="1"/>
          <w:numId w:val="8"/>
        </w:numPr>
        <w:spacing w:after="0" w:line="360" w:lineRule="auto"/>
        <w:jc w:val="both"/>
        <w:rPr>
          <w:color w:val="000000"/>
        </w:rPr>
      </w:pPr>
      <w:r>
        <w:rPr>
          <w:color w:val="000000"/>
        </w:rPr>
        <w:t>Plan a research and educational programme to submit to the Regional Network Board with suggestions for implementation.</w:t>
      </w:r>
    </w:p>
    <w:p w:rsidR="00137D78" w:rsidRDefault="00137D78" w:rsidP="00C47780">
      <w:pPr>
        <w:pStyle w:val="ListParagraph"/>
        <w:numPr>
          <w:ilvl w:val="0"/>
          <w:numId w:val="8"/>
        </w:numPr>
        <w:spacing w:line="360" w:lineRule="auto"/>
      </w:pPr>
      <w:r>
        <w:t>Success Criteria</w:t>
      </w:r>
    </w:p>
    <w:p w:rsidR="00C76567" w:rsidRDefault="00C76567" w:rsidP="00C76567">
      <w:pPr>
        <w:pStyle w:val="ListParagraph"/>
        <w:numPr>
          <w:ilvl w:val="1"/>
          <w:numId w:val="8"/>
        </w:numPr>
        <w:spacing w:line="360" w:lineRule="auto"/>
      </w:pPr>
      <w:r>
        <w:t>Evidence for achieving the ‘Operating Principles, Responsibilities and Duties’ above.</w:t>
      </w:r>
    </w:p>
    <w:p w:rsidR="00137D78" w:rsidRDefault="00137D78" w:rsidP="00C47780">
      <w:pPr>
        <w:pStyle w:val="ListParagraph"/>
        <w:numPr>
          <w:ilvl w:val="0"/>
          <w:numId w:val="8"/>
        </w:numPr>
        <w:spacing w:line="360" w:lineRule="auto"/>
      </w:pPr>
      <w:r>
        <w:t>Reporting Mechanism</w:t>
      </w:r>
    </w:p>
    <w:p w:rsidR="00D172E9" w:rsidRDefault="00C76567" w:rsidP="00D172E9">
      <w:pPr>
        <w:pStyle w:val="ListParagraph"/>
        <w:numPr>
          <w:ilvl w:val="1"/>
          <w:numId w:val="8"/>
        </w:numPr>
        <w:spacing w:line="360" w:lineRule="auto"/>
      </w:pPr>
      <w:r>
        <w:t>Minutes of meetings.</w:t>
      </w:r>
    </w:p>
    <w:p w:rsidR="00D172E9" w:rsidRDefault="00C76567" w:rsidP="00D172E9">
      <w:pPr>
        <w:pStyle w:val="ListParagraph"/>
        <w:numPr>
          <w:ilvl w:val="1"/>
          <w:numId w:val="8"/>
        </w:numPr>
        <w:spacing w:line="360" w:lineRule="auto"/>
      </w:pPr>
      <w:r>
        <w:t>Regional Network Board to be informed as described above.</w:t>
      </w:r>
    </w:p>
    <w:p w:rsidR="00D172E9" w:rsidRDefault="00D172E9" w:rsidP="00D172E9">
      <w:pPr>
        <w:pStyle w:val="ListParagraph"/>
        <w:numPr>
          <w:ilvl w:val="1"/>
          <w:numId w:val="8"/>
        </w:numPr>
        <w:spacing w:line="360" w:lineRule="auto"/>
      </w:pPr>
      <w:r>
        <w:t>Objectives, Work Plan and Network Risk Register</w:t>
      </w:r>
    </w:p>
    <w:p w:rsidR="00137D78" w:rsidRDefault="00137D78" w:rsidP="00C47780">
      <w:pPr>
        <w:pStyle w:val="ListParagraph"/>
        <w:numPr>
          <w:ilvl w:val="0"/>
          <w:numId w:val="8"/>
        </w:numPr>
        <w:spacing w:line="360" w:lineRule="auto"/>
      </w:pPr>
      <w:r>
        <w:t>Links to Other Groups and Stakeholders</w:t>
      </w:r>
    </w:p>
    <w:p w:rsidR="00D172E9" w:rsidRDefault="00D172E9" w:rsidP="00D172E9">
      <w:pPr>
        <w:pStyle w:val="ListParagraph"/>
        <w:numPr>
          <w:ilvl w:val="1"/>
          <w:numId w:val="8"/>
        </w:numPr>
        <w:spacing w:line="360" w:lineRule="auto"/>
      </w:pPr>
      <w:r>
        <w:t>The Spinal Consultants will have responsibility to feedback to the wider clinical group.</w:t>
      </w:r>
    </w:p>
    <w:p w:rsidR="00D172E9" w:rsidRDefault="00D172E9" w:rsidP="00D172E9">
      <w:pPr>
        <w:pStyle w:val="ListParagraph"/>
        <w:numPr>
          <w:ilvl w:val="1"/>
          <w:numId w:val="8"/>
        </w:numPr>
        <w:spacing w:line="360" w:lineRule="auto"/>
      </w:pPr>
      <w:r>
        <w:t>Clinical and Managerial representatives will feedback at Directorate and Executive level to their Trusts.</w:t>
      </w:r>
    </w:p>
    <w:p w:rsidR="00137D78" w:rsidRDefault="00137D78" w:rsidP="00C47780">
      <w:pPr>
        <w:pStyle w:val="ListParagraph"/>
        <w:numPr>
          <w:ilvl w:val="0"/>
          <w:numId w:val="8"/>
        </w:numPr>
        <w:spacing w:line="360" w:lineRule="auto"/>
      </w:pPr>
      <w:r>
        <w:t>Operational Process</w:t>
      </w:r>
    </w:p>
    <w:p w:rsidR="001816DE" w:rsidRDefault="001816DE" w:rsidP="001816DE">
      <w:pPr>
        <w:pStyle w:val="ListParagraph"/>
        <w:numPr>
          <w:ilvl w:val="1"/>
          <w:numId w:val="8"/>
        </w:numPr>
        <w:spacing w:line="360" w:lineRule="auto"/>
      </w:pPr>
      <w:r>
        <w:t xml:space="preserve">Frequency of Meetings: Every </w:t>
      </w:r>
      <w:r w:rsidR="00D172E9">
        <w:t>4-</w:t>
      </w:r>
      <w:r>
        <w:t>6 months</w:t>
      </w:r>
    </w:p>
    <w:p w:rsidR="001816DE" w:rsidRDefault="001816DE" w:rsidP="001816DE">
      <w:pPr>
        <w:pStyle w:val="ListParagraph"/>
        <w:numPr>
          <w:ilvl w:val="1"/>
          <w:numId w:val="8"/>
        </w:numPr>
        <w:spacing w:line="360" w:lineRule="auto"/>
      </w:pPr>
      <w:r>
        <w:t>Matters Arising Between Meetings: To be reviewed by the Network Administrator who will involve the Network Clinical Lead as required.</w:t>
      </w:r>
    </w:p>
    <w:p w:rsidR="003943C6" w:rsidRDefault="001816DE" w:rsidP="00F22B19">
      <w:pPr>
        <w:pStyle w:val="ListParagraph"/>
        <w:numPr>
          <w:ilvl w:val="1"/>
          <w:numId w:val="8"/>
        </w:numPr>
        <w:spacing w:line="360" w:lineRule="auto"/>
      </w:pPr>
      <w:r>
        <w:t>Review of Terms of Reference: Next review – October 2017</w:t>
      </w:r>
    </w:p>
    <w:p w:rsidR="00522B3A" w:rsidRDefault="00522B3A" w:rsidP="00522B3A">
      <w:pPr>
        <w:pStyle w:val="Heading2"/>
      </w:pPr>
      <w:bookmarkStart w:id="4" w:name="_Toc463990381"/>
      <w:r>
        <w:lastRenderedPageBreak/>
        <w:t>Local MDT</w:t>
      </w:r>
      <w:bookmarkEnd w:id="4"/>
    </w:p>
    <w:p w:rsidR="0060792F" w:rsidRDefault="0060792F" w:rsidP="0060792F">
      <w:pPr>
        <w:spacing w:line="360" w:lineRule="auto"/>
      </w:pPr>
      <w:r>
        <w:t>All Spinal Hubs and any Spinal Partner Hospital with more than 2 Spinal Consultants must have a weekly spinal MDT.</w:t>
      </w:r>
    </w:p>
    <w:p w:rsidR="00106613" w:rsidRDefault="00106613" w:rsidP="00106613">
      <w:pPr>
        <w:pStyle w:val="ListParagraph"/>
        <w:numPr>
          <w:ilvl w:val="0"/>
          <w:numId w:val="4"/>
        </w:numPr>
        <w:spacing w:line="360" w:lineRule="auto"/>
      </w:pPr>
      <w:r>
        <w:t>Membership</w:t>
      </w:r>
    </w:p>
    <w:p w:rsidR="00AD040B" w:rsidRDefault="00106613" w:rsidP="00106613">
      <w:pPr>
        <w:pStyle w:val="ListParagraph"/>
        <w:numPr>
          <w:ilvl w:val="1"/>
          <w:numId w:val="4"/>
        </w:numPr>
        <w:spacing w:line="360" w:lineRule="auto"/>
      </w:pPr>
      <w:r>
        <w:t xml:space="preserve">All Spinal Consultants in the </w:t>
      </w:r>
      <w:r w:rsidR="00D172E9">
        <w:t>Spinal Hub and Spinal Partner Hospitals</w:t>
      </w:r>
      <w:r w:rsidR="00AD040B">
        <w:t xml:space="preserve">. </w:t>
      </w:r>
    </w:p>
    <w:p w:rsidR="00106613" w:rsidRDefault="00AD040B" w:rsidP="00106613">
      <w:pPr>
        <w:pStyle w:val="ListParagraph"/>
        <w:numPr>
          <w:ilvl w:val="1"/>
          <w:numId w:val="4"/>
        </w:numPr>
        <w:spacing w:line="360" w:lineRule="auto"/>
      </w:pPr>
      <w:r>
        <w:t xml:space="preserve">Partner Hospital </w:t>
      </w:r>
      <w:r w:rsidR="00042F2A">
        <w:t xml:space="preserve">and AQP </w:t>
      </w:r>
      <w:r>
        <w:t xml:space="preserve">Spinal Consultants </w:t>
      </w:r>
      <w:r w:rsidR="00042F2A">
        <w:t>may attend some or all of these meetings as agreed.</w:t>
      </w:r>
    </w:p>
    <w:p w:rsidR="00042F2A" w:rsidRDefault="00106613" w:rsidP="00106613">
      <w:pPr>
        <w:pStyle w:val="ListParagraph"/>
        <w:numPr>
          <w:ilvl w:val="1"/>
          <w:numId w:val="4"/>
        </w:numPr>
        <w:spacing w:line="360" w:lineRule="auto"/>
      </w:pPr>
      <w:r>
        <w:t>At least one Consultant Radiologist from the</w:t>
      </w:r>
      <w:r w:rsidR="00042F2A">
        <w:t xml:space="preserve"> Spinal Hub.</w:t>
      </w:r>
    </w:p>
    <w:p w:rsidR="00106613" w:rsidRDefault="00106613" w:rsidP="00106613">
      <w:pPr>
        <w:pStyle w:val="ListParagraph"/>
        <w:numPr>
          <w:ilvl w:val="1"/>
          <w:numId w:val="4"/>
        </w:numPr>
        <w:spacing w:line="360" w:lineRule="auto"/>
      </w:pPr>
      <w:r>
        <w:t>Representation from Infectious Diseases, Microbiology, Cancer Services, Pain Management, Emergency Department, Triage and Treat Services, Spinal Injuries.</w:t>
      </w:r>
    </w:p>
    <w:p w:rsidR="00C0064C" w:rsidRDefault="00C0064C" w:rsidP="00106613">
      <w:pPr>
        <w:pStyle w:val="ListParagraph"/>
        <w:numPr>
          <w:ilvl w:val="1"/>
          <w:numId w:val="4"/>
        </w:numPr>
        <w:spacing w:line="360" w:lineRule="auto"/>
      </w:pPr>
      <w:r>
        <w:t>Spinal Co-ordinator</w:t>
      </w:r>
    </w:p>
    <w:p w:rsidR="00C0064C" w:rsidRDefault="00C0064C" w:rsidP="00106613">
      <w:pPr>
        <w:pStyle w:val="ListParagraph"/>
        <w:numPr>
          <w:ilvl w:val="1"/>
          <w:numId w:val="4"/>
        </w:numPr>
        <w:spacing w:line="360" w:lineRule="auto"/>
      </w:pPr>
      <w:r>
        <w:t>Theatre and Ward staff as required</w:t>
      </w:r>
    </w:p>
    <w:p w:rsidR="00106613" w:rsidRDefault="00042F2A" w:rsidP="00106613">
      <w:pPr>
        <w:pStyle w:val="ListParagraph"/>
        <w:numPr>
          <w:ilvl w:val="1"/>
          <w:numId w:val="4"/>
        </w:numPr>
        <w:spacing w:line="360" w:lineRule="auto"/>
      </w:pPr>
      <w:r>
        <w:t>Hub Hospital Spinal Administrator</w:t>
      </w:r>
    </w:p>
    <w:p w:rsidR="00106613" w:rsidRDefault="00106613" w:rsidP="00106613">
      <w:pPr>
        <w:pStyle w:val="ListParagraph"/>
        <w:numPr>
          <w:ilvl w:val="1"/>
          <w:numId w:val="4"/>
        </w:numPr>
        <w:spacing w:line="360" w:lineRule="auto"/>
      </w:pPr>
      <w:r>
        <w:t>Spinal Hub Management Representative for non-clinical issues</w:t>
      </w:r>
    </w:p>
    <w:p w:rsidR="00106613" w:rsidRDefault="00106613" w:rsidP="00106613">
      <w:pPr>
        <w:pStyle w:val="ListParagraph"/>
        <w:numPr>
          <w:ilvl w:val="0"/>
          <w:numId w:val="4"/>
        </w:numPr>
        <w:spacing w:line="360" w:lineRule="auto"/>
      </w:pPr>
      <w:r>
        <w:t>Purpose</w:t>
      </w:r>
    </w:p>
    <w:p w:rsidR="00106613" w:rsidRDefault="00106613" w:rsidP="00106613">
      <w:pPr>
        <w:pStyle w:val="ListParagraph"/>
        <w:numPr>
          <w:ilvl w:val="1"/>
          <w:numId w:val="4"/>
        </w:numPr>
        <w:spacing w:line="360" w:lineRule="auto"/>
      </w:pPr>
      <w:r>
        <w:t xml:space="preserve">A </w:t>
      </w:r>
      <w:r w:rsidR="00042F2A">
        <w:t xml:space="preserve">clinical and logistics </w:t>
      </w:r>
      <w:r>
        <w:t>meeting of the Spinal Consultants in the Hub, Partner Hospitals and AQPs.</w:t>
      </w:r>
    </w:p>
    <w:p w:rsidR="00106613" w:rsidRDefault="00106613" w:rsidP="00106613">
      <w:pPr>
        <w:pStyle w:val="ListParagraph"/>
        <w:numPr>
          <w:ilvl w:val="0"/>
          <w:numId w:val="4"/>
        </w:numPr>
        <w:spacing w:line="360" w:lineRule="auto"/>
      </w:pPr>
      <w:r>
        <w:t>Operating Principles, Responsibilities and Duties</w:t>
      </w:r>
    </w:p>
    <w:p w:rsidR="00106613" w:rsidRDefault="00106613" w:rsidP="00106613">
      <w:pPr>
        <w:pStyle w:val="ListParagraph"/>
        <w:numPr>
          <w:ilvl w:val="1"/>
          <w:numId w:val="4"/>
        </w:numPr>
        <w:spacing w:after="0" w:line="360" w:lineRule="auto"/>
        <w:jc w:val="both"/>
        <w:rPr>
          <w:color w:val="000000"/>
        </w:rPr>
      </w:pPr>
      <w:r>
        <w:rPr>
          <w:color w:val="000000"/>
        </w:rPr>
        <w:t>Discussion of spinal cases to produce a plan for management. Consultants from Spinal Partner Hospitals and AQPs should discuss cases which should be submitted to the MDT co-ordinator in advance so imaging can be transferred. Clinical details should be presented by the Consultant.</w:t>
      </w:r>
    </w:p>
    <w:p w:rsidR="00042F2A" w:rsidRDefault="00042F2A" w:rsidP="00106613">
      <w:pPr>
        <w:pStyle w:val="ListParagraph"/>
        <w:numPr>
          <w:ilvl w:val="1"/>
          <w:numId w:val="4"/>
        </w:numPr>
        <w:spacing w:after="0" w:line="360" w:lineRule="auto"/>
        <w:jc w:val="both"/>
        <w:rPr>
          <w:color w:val="000000"/>
        </w:rPr>
      </w:pPr>
      <w:r>
        <w:rPr>
          <w:color w:val="000000"/>
        </w:rPr>
        <w:t>Consideration to monthly meetings to discuss specific patient groups should be considered and clinicians from involved specialities invited. For example, a Spinal Infection MDT with representatives from Infectious Diseases and Microbiology.</w:t>
      </w:r>
    </w:p>
    <w:p w:rsidR="00106613" w:rsidRDefault="00042F2A" w:rsidP="00106613">
      <w:pPr>
        <w:pStyle w:val="ListParagraph"/>
        <w:numPr>
          <w:ilvl w:val="1"/>
          <w:numId w:val="4"/>
        </w:numPr>
        <w:spacing w:after="0" w:line="360" w:lineRule="auto"/>
        <w:jc w:val="both"/>
        <w:rPr>
          <w:color w:val="000000"/>
        </w:rPr>
      </w:pPr>
      <w:r>
        <w:rPr>
          <w:color w:val="000000"/>
        </w:rPr>
        <w:t>Review of complications which may be summarised monthly.</w:t>
      </w:r>
    </w:p>
    <w:p w:rsidR="00106613" w:rsidRDefault="00106613" w:rsidP="00106613">
      <w:pPr>
        <w:pStyle w:val="ListParagraph"/>
        <w:numPr>
          <w:ilvl w:val="1"/>
          <w:numId w:val="4"/>
        </w:numPr>
        <w:spacing w:after="0" w:line="360" w:lineRule="auto"/>
        <w:jc w:val="both"/>
        <w:rPr>
          <w:color w:val="000000"/>
        </w:rPr>
      </w:pPr>
      <w:r>
        <w:rPr>
          <w:color w:val="000000"/>
        </w:rPr>
        <w:t xml:space="preserve">A summary of any clinical risk management issues will be documented in the </w:t>
      </w:r>
      <w:r w:rsidR="00D172E9">
        <w:rPr>
          <w:color w:val="000000"/>
        </w:rPr>
        <w:t>Spinal Hub</w:t>
      </w:r>
      <w:r>
        <w:rPr>
          <w:color w:val="000000"/>
        </w:rPr>
        <w:t xml:space="preserve"> Risk Register:</w:t>
      </w:r>
    </w:p>
    <w:p w:rsidR="00106613" w:rsidRDefault="00106613" w:rsidP="00106613">
      <w:pPr>
        <w:pStyle w:val="ListParagraph"/>
        <w:numPr>
          <w:ilvl w:val="2"/>
          <w:numId w:val="4"/>
        </w:numPr>
        <w:spacing w:after="0" w:line="360" w:lineRule="auto"/>
        <w:jc w:val="both"/>
        <w:rPr>
          <w:color w:val="000000"/>
        </w:rPr>
      </w:pPr>
      <w:r>
        <w:rPr>
          <w:color w:val="000000"/>
        </w:rPr>
        <w:t>Deaths</w:t>
      </w:r>
    </w:p>
    <w:p w:rsidR="00106613" w:rsidRDefault="00106613" w:rsidP="00106613">
      <w:pPr>
        <w:pStyle w:val="ListParagraph"/>
        <w:numPr>
          <w:ilvl w:val="2"/>
          <w:numId w:val="4"/>
        </w:numPr>
        <w:spacing w:after="0" w:line="360" w:lineRule="auto"/>
        <w:jc w:val="both"/>
        <w:rPr>
          <w:color w:val="000000"/>
        </w:rPr>
      </w:pPr>
      <w:r>
        <w:rPr>
          <w:color w:val="000000"/>
        </w:rPr>
        <w:t>Serious Untoward Incidents</w:t>
      </w:r>
    </w:p>
    <w:p w:rsidR="00106613" w:rsidRDefault="00106613" w:rsidP="00106613">
      <w:pPr>
        <w:pStyle w:val="ListParagraph"/>
        <w:numPr>
          <w:ilvl w:val="2"/>
          <w:numId w:val="4"/>
        </w:numPr>
        <w:spacing w:after="0" w:line="360" w:lineRule="auto"/>
        <w:jc w:val="both"/>
        <w:rPr>
          <w:color w:val="000000"/>
        </w:rPr>
      </w:pPr>
      <w:r>
        <w:rPr>
          <w:color w:val="000000"/>
        </w:rPr>
        <w:t>Never Events</w:t>
      </w:r>
    </w:p>
    <w:p w:rsidR="00106613" w:rsidRDefault="00106613" w:rsidP="00106613">
      <w:pPr>
        <w:pStyle w:val="ListParagraph"/>
        <w:numPr>
          <w:ilvl w:val="2"/>
          <w:numId w:val="4"/>
        </w:numPr>
        <w:spacing w:after="0" w:line="360" w:lineRule="auto"/>
        <w:jc w:val="both"/>
        <w:rPr>
          <w:color w:val="000000"/>
        </w:rPr>
      </w:pPr>
      <w:r>
        <w:rPr>
          <w:color w:val="000000"/>
        </w:rPr>
        <w:t>Duties of Candour</w:t>
      </w:r>
    </w:p>
    <w:p w:rsidR="00106613" w:rsidRDefault="00106613" w:rsidP="00106613">
      <w:pPr>
        <w:pStyle w:val="ListParagraph"/>
        <w:numPr>
          <w:ilvl w:val="2"/>
          <w:numId w:val="4"/>
        </w:numPr>
        <w:spacing w:after="0" w:line="360" w:lineRule="auto"/>
        <w:jc w:val="both"/>
        <w:rPr>
          <w:color w:val="000000"/>
        </w:rPr>
      </w:pPr>
      <w:r>
        <w:rPr>
          <w:color w:val="000000"/>
        </w:rPr>
        <w:t>Root Cause Analysis</w:t>
      </w:r>
    </w:p>
    <w:p w:rsidR="00106613" w:rsidRPr="00CE2118" w:rsidRDefault="00106613" w:rsidP="00106613">
      <w:pPr>
        <w:pStyle w:val="ListParagraph"/>
        <w:numPr>
          <w:ilvl w:val="2"/>
          <w:numId w:val="4"/>
        </w:numPr>
        <w:spacing w:after="0" w:line="360" w:lineRule="auto"/>
        <w:jc w:val="both"/>
        <w:rPr>
          <w:color w:val="000000"/>
        </w:rPr>
      </w:pPr>
      <w:r>
        <w:rPr>
          <w:color w:val="000000"/>
        </w:rPr>
        <w:t>Risk Management issues</w:t>
      </w:r>
    </w:p>
    <w:p w:rsidR="00106613" w:rsidRDefault="00042F2A" w:rsidP="00106613">
      <w:pPr>
        <w:pStyle w:val="ListParagraph"/>
        <w:numPr>
          <w:ilvl w:val="1"/>
          <w:numId w:val="4"/>
        </w:numPr>
        <w:spacing w:after="0" w:line="360" w:lineRule="auto"/>
        <w:jc w:val="both"/>
        <w:rPr>
          <w:color w:val="000000"/>
        </w:rPr>
      </w:pPr>
      <w:r>
        <w:rPr>
          <w:color w:val="000000"/>
        </w:rPr>
        <w:lastRenderedPageBreak/>
        <w:t>An education programme should be delivered including presentation of service evaluations, audits and important papers or national guidelines.</w:t>
      </w:r>
    </w:p>
    <w:p w:rsidR="00106613" w:rsidRDefault="00106613" w:rsidP="00106613">
      <w:pPr>
        <w:pStyle w:val="ListParagraph"/>
        <w:numPr>
          <w:ilvl w:val="0"/>
          <w:numId w:val="4"/>
        </w:numPr>
        <w:spacing w:line="360" w:lineRule="auto"/>
      </w:pPr>
      <w:r>
        <w:t>Success Criteria</w:t>
      </w:r>
    </w:p>
    <w:p w:rsidR="00106613" w:rsidRDefault="00106613" w:rsidP="00106613">
      <w:pPr>
        <w:pStyle w:val="ListParagraph"/>
        <w:numPr>
          <w:ilvl w:val="1"/>
          <w:numId w:val="4"/>
        </w:numPr>
        <w:spacing w:line="360" w:lineRule="auto"/>
      </w:pPr>
      <w:r>
        <w:t>Evidence for achieving the ‘Operating Principles, Responsibilities and Duties’ above.</w:t>
      </w:r>
    </w:p>
    <w:p w:rsidR="00106613" w:rsidRDefault="00106613" w:rsidP="00106613">
      <w:pPr>
        <w:pStyle w:val="ListParagraph"/>
        <w:numPr>
          <w:ilvl w:val="0"/>
          <w:numId w:val="4"/>
        </w:numPr>
        <w:spacing w:line="360" w:lineRule="auto"/>
      </w:pPr>
      <w:r>
        <w:t>Reporting Mechanisms</w:t>
      </w:r>
    </w:p>
    <w:p w:rsidR="00106613" w:rsidRDefault="00106613" w:rsidP="00106613">
      <w:pPr>
        <w:pStyle w:val="ListParagraph"/>
        <w:numPr>
          <w:ilvl w:val="1"/>
          <w:numId w:val="4"/>
        </w:numPr>
        <w:spacing w:line="360" w:lineRule="auto"/>
      </w:pPr>
      <w:r>
        <w:t>Minutes of meetings.</w:t>
      </w:r>
    </w:p>
    <w:p w:rsidR="00042F2A" w:rsidRDefault="00D172E9" w:rsidP="00106613">
      <w:pPr>
        <w:pStyle w:val="ListParagraph"/>
        <w:numPr>
          <w:ilvl w:val="1"/>
          <w:numId w:val="4"/>
        </w:numPr>
        <w:spacing w:line="360" w:lineRule="auto"/>
      </w:pPr>
      <w:r>
        <w:t>Spinal Hub</w:t>
      </w:r>
      <w:r w:rsidR="00042F2A">
        <w:t xml:space="preserve"> </w:t>
      </w:r>
      <w:r w:rsidR="00C0064C">
        <w:t>Risk R</w:t>
      </w:r>
      <w:r w:rsidR="00042F2A">
        <w:t>egister</w:t>
      </w:r>
    </w:p>
    <w:p w:rsidR="00106613" w:rsidRDefault="00106613" w:rsidP="00106613">
      <w:pPr>
        <w:pStyle w:val="ListParagraph"/>
        <w:numPr>
          <w:ilvl w:val="0"/>
          <w:numId w:val="4"/>
        </w:numPr>
        <w:spacing w:line="360" w:lineRule="auto"/>
      </w:pPr>
      <w:r>
        <w:t>Operational Process</w:t>
      </w:r>
    </w:p>
    <w:p w:rsidR="00106613" w:rsidRDefault="00106613" w:rsidP="00106613">
      <w:pPr>
        <w:pStyle w:val="ListParagraph"/>
        <w:numPr>
          <w:ilvl w:val="1"/>
          <w:numId w:val="4"/>
        </w:numPr>
        <w:spacing w:line="360" w:lineRule="auto"/>
      </w:pPr>
      <w:r>
        <w:t xml:space="preserve">Frequency of Meetings: </w:t>
      </w:r>
      <w:r w:rsidR="00C0064C">
        <w:t>Weekly</w:t>
      </w:r>
    </w:p>
    <w:p w:rsidR="00106613" w:rsidRDefault="00106613" w:rsidP="00106613">
      <w:pPr>
        <w:pStyle w:val="ListParagraph"/>
        <w:numPr>
          <w:ilvl w:val="1"/>
          <w:numId w:val="4"/>
        </w:numPr>
        <w:spacing w:line="360" w:lineRule="auto"/>
      </w:pPr>
      <w:r>
        <w:t>Review of Terms of Reference: Next review – October 2017</w:t>
      </w:r>
    </w:p>
    <w:p w:rsidR="00106613" w:rsidRDefault="00106613" w:rsidP="0060792F">
      <w:pPr>
        <w:spacing w:line="360" w:lineRule="auto"/>
      </w:pPr>
    </w:p>
    <w:p w:rsidR="0060792F" w:rsidRPr="0060792F" w:rsidRDefault="0060792F" w:rsidP="0060792F">
      <w:pPr>
        <w:spacing w:line="360" w:lineRule="auto"/>
      </w:pPr>
    </w:p>
    <w:p w:rsidR="00372BCC" w:rsidRDefault="00372BCC" w:rsidP="0060792F">
      <w:pPr>
        <w:spacing w:line="360" w:lineRule="auto"/>
      </w:pPr>
    </w:p>
    <w:p w:rsidR="00372BCC" w:rsidRDefault="00372BCC"/>
    <w:p w:rsidR="00C75D04" w:rsidRDefault="00C75D04"/>
    <w:p w:rsidR="00C75D04" w:rsidRDefault="00C75D04"/>
    <w:p w:rsidR="00B806D7" w:rsidRDefault="00B806D7"/>
    <w:p w:rsidR="00B806D7" w:rsidRDefault="00B806D7"/>
    <w:p w:rsidR="00B806D7" w:rsidRDefault="00B806D7"/>
    <w:p w:rsidR="00B806D7" w:rsidRDefault="00B806D7"/>
    <w:p w:rsidR="00B806D7" w:rsidRDefault="00B806D7"/>
    <w:p w:rsidR="00B806D7" w:rsidRDefault="00B806D7"/>
    <w:p w:rsidR="00B806D7" w:rsidRDefault="00B806D7"/>
    <w:p w:rsidR="00BB4A71" w:rsidRDefault="00BB4A71"/>
    <w:p w:rsidR="0032409D" w:rsidRDefault="0032409D"/>
    <w:p w:rsidR="00B806D7" w:rsidRDefault="00B806D7"/>
    <w:p w:rsidR="00B806D7" w:rsidRDefault="00B806D7"/>
    <w:p w:rsidR="00B806D7" w:rsidRDefault="00B806D7" w:rsidP="00B806D7">
      <w:pPr>
        <w:pStyle w:val="Heading2"/>
      </w:pPr>
      <w:bookmarkStart w:id="5" w:name="_Toc463990382"/>
      <w:r>
        <w:lastRenderedPageBreak/>
        <w:t>Appendix 1: Template Meeting Agendas</w:t>
      </w:r>
      <w:bookmarkEnd w:id="5"/>
    </w:p>
    <w:p w:rsidR="0032409D" w:rsidRDefault="0032409D" w:rsidP="0032409D">
      <w:pPr>
        <w:tabs>
          <w:tab w:val="left" w:pos="2367"/>
        </w:tabs>
        <w:rPr>
          <w:b/>
        </w:rPr>
      </w:pPr>
      <w:r>
        <w:rPr>
          <w:b/>
        </w:rPr>
        <w:t>THE SUGGESTED MEETING AGENDAS ARE ONLY GUIDES ALTHOUGH IT IS EXPECTED THAT THE MEETINGS WOULD EVOLVE TO INCLUDE ALL HEADINGS.</w:t>
      </w:r>
    </w:p>
    <w:p w:rsidR="0032409D" w:rsidRPr="0032409D" w:rsidRDefault="0032409D" w:rsidP="0032409D"/>
    <w:p w:rsidR="00C060E6" w:rsidRDefault="00C060E6" w:rsidP="00C060E6">
      <w:pPr>
        <w:pStyle w:val="Heading3"/>
      </w:pPr>
      <w:bookmarkStart w:id="6" w:name="_Toc463990383"/>
      <w:r>
        <w:t>Regional Network Board</w:t>
      </w:r>
      <w:bookmarkEnd w:id="6"/>
    </w:p>
    <w:p w:rsidR="00C060E6" w:rsidRDefault="00C060E6" w:rsidP="006B3536">
      <w:pPr>
        <w:pStyle w:val="ListParagraph"/>
        <w:numPr>
          <w:ilvl w:val="0"/>
          <w:numId w:val="19"/>
        </w:numPr>
      </w:pPr>
      <w:r>
        <w:t>Apologies</w:t>
      </w:r>
      <w:r w:rsidR="002535DC">
        <w:t>.</w:t>
      </w:r>
    </w:p>
    <w:p w:rsidR="006B3536" w:rsidRDefault="006B3536" w:rsidP="006B3536">
      <w:pPr>
        <w:pStyle w:val="ListParagraph"/>
        <w:numPr>
          <w:ilvl w:val="0"/>
          <w:numId w:val="19"/>
        </w:numPr>
      </w:pPr>
      <w:r>
        <w:t>Declaration of Interests</w:t>
      </w:r>
      <w:r w:rsidR="002535DC">
        <w:t>.</w:t>
      </w:r>
    </w:p>
    <w:p w:rsidR="00C060E6" w:rsidRDefault="00C060E6" w:rsidP="006B3536">
      <w:pPr>
        <w:pStyle w:val="ListParagraph"/>
        <w:numPr>
          <w:ilvl w:val="0"/>
          <w:numId w:val="19"/>
        </w:numPr>
      </w:pPr>
      <w:r>
        <w:t>Minutes of last Board Meeting</w:t>
      </w:r>
      <w:r w:rsidR="002535DC">
        <w:t>.</w:t>
      </w:r>
    </w:p>
    <w:p w:rsidR="00C060E6" w:rsidRDefault="006B3536" w:rsidP="006B3536">
      <w:pPr>
        <w:pStyle w:val="ListParagraph"/>
        <w:numPr>
          <w:ilvl w:val="0"/>
          <w:numId w:val="19"/>
        </w:numPr>
      </w:pPr>
      <w:r>
        <w:t>Pathways / Guidelines / Policies</w:t>
      </w:r>
      <w:r w:rsidR="00D172E9">
        <w:t xml:space="preserve"> from Regional Spinal Meeting (Clinical Governance Group)</w:t>
      </w:r>
      <w:r>
        <w:t>:</w:t>
      </w:r>
    </w:p>
    <w:p w:rsidR="006B3536" w:rsidRDefault="006B3536" w:rsidP="006B3536">
      <w:pPr>
        <w:pStyle w:val="ListParagraph"/>
        <w:numPr>
          <w:ilvl w:val="0"/>
          <w:numId w:val="19"/>
        </w:numPr>
      </w:pPr>
      <w:r>
        <w:t>National Guidelines / Policies from CRG, NICE, NHSE, Spinal Societies</w:t>
      </w:r>
      <w:r w:rsidR="002535DC">
        <w:t>.</w:t>
      </w:r>
    </w:p>
    <w:p w:rsidR="006B3536" w:rsidRDefault="006B3536" w:rsidP="006B3536">
      <w:pPr>
        <w:pStyle w:val="ListParagraph"/>
        <w:numPr>
          <w:ilvl w:val="0"/>
          <w:numId w:val="19"/>
        </w:numPr>
      </w:pPr>
      <w:r>
        <w:t>Network Data Review</w:t>
      </w:r>
      <w:r w:rsidR="002535DC">
        <w:t>.</w:t>
      </w:r>
    </w:p>
    <w:p w:rsidR="006B3536" w:rsidRDefault="006B3536" w:rsidP="00D172E9">
      <w:pPr>
        <w:pStyle w:val="ListParagraph"/>
        <w:numPr>
          <w:ilvl w:val="0"/>
          <w:numId w:val="19"/>
        </w:numPr>
      </w:pPr>
      <w:r>
        <w:t>Review of Clinical Governance Issues</w:t>
      </w:r>
      <w:r w:rsidR="00D172E9">
        <w:t xml:space="preserve"> reported from Regional Network Meeting</w:t>
      </w:r>
    </w:p>
    <w:p w:rsidR="006B3536" w:rsidRDefault="006B3536" w:rsidP="006B3536">
      <w:pPr>
        <w:pStyle w:val="ListParagraph"/>
        <w:numPr>
          <w:ilvl w:val="0"/>
          <w:numId w:val="19"/>
        </w:numPr>
      </w:pPr>
      <w:r>
        <w:t>Review of S</w:t>
      </w:r>
      <w:r w:rsidR="00D172E9">
        <w:t>pinal Hub</w:t>
      </w:r>
      <w:r>
        <w:t xml:space="preserve"> Risk Registers</w:t>
      </w:r>
      <w:r w:rsidR="002535DC">
        <w:t>.</w:t>
      </w:r>
    </w:p>
    <w:p w:rsidR="006B3536" w:rsidRDefault="006B3536" w:rsidP="006B3536">
      <w:pPr>
        <w:pStyle w:val="ListParagraph"/>
        <w:numPr>
          <w:ilvl w:val="0"/>
          <w:numId w:val="19"/>
        </w:numPr>
      </w:pPr>
      <w:r>
        <w:t>Review of Service Evaluations and Audits by Provider including learning points and implementation</w:t>
      </w:r>
      <w:r w:rsidR="002535DC">
        <w:t>.</w:t>
      </w:r>
    </w:p>
    <w:p w:rsidR="006B3536" w:rsidRDefault="006B3536" w:rsidP="006B3536">
      <w:pPr>
        <w:pStyle w:val="ListParagraph"/>
        <w:numPr>
          <w:ilvl w:val="0"/>
          <w:numId w:val="19"/>
        </w:numPr>
      </w:pPr>
      <w:r>
        <w:t>Suggestions for future Service Evaluations and Audits.</w:t>
      </w:r>
    </w:p>
    <w:p w:rsidR="006B3536" w:rsidRDefault="006B3536" w:rsidP="006B3536">
      <w:pPr>
        <w:pStyle w:val="ListParagraph"/>
        <w:numPr>
          <w:ilvl w:val="0"/>
          <w:numId w:val="19"/>
        </w:numPr>
      </w:pPr>
      <w:r>
        <w:t>Service Improvements</w:t>
      </w:r>
      <w:r w:rsidR="002535DC">
        <w:t>.</w:t>
      </w:r>
    </w:p>
    <w:p w:rsidR="006B3536" w:rsidRDefault="006B3536" w:rsidP="006B3536">
      <w:pPr>
        <w:pStyle w:val="ListParagraph"/>
        <w:numPr>
          <w:ilvl w:val="0"/>
          <w:numId w:val="19"/>
        </w:numPr>
      </w:pPr>
      <w:r>
        <w:t>Education Plan for Network</w:t>
      </w:r>
      <w:r w:rsidR="002535DC">
        <w:t>.</w:t>
      </w:r>
    </w:p>
    <w:p w:rsidR="006B3536" w:rsidRDefault="006B3536" w:rsidP="006B3536">
      <w:pPr>
        <w:pStyle w:val="ListParagraph"/>
        <w:numPr>
          <w:ilvl w:val="0"/>
          <w:numId w:val="19"/>
        </w:numPr>
      </w:pPr>
      <w:r>
        <w:t>Research Plan for Network</w:t>
      </w:r>
      <w:r w:rsidR="002535DC">
        <w:t>.</w:t>
      </w:r>
    </w:p>
    <w:p w:rsidR="006B3536" w:rsidRDefault="006B3536" w:rsidP="006B3536">
      <w:pPr>
        <w:pStyle w:val="ListParagraph"/>
        <w:numPr>
          <w:ilvl w:val="0"/>
          <w:numId w:val="19"/>
        </w:numPr>
      </w:pPr>
      <w:r>
        <w:t>Spinal Workforce Review</w:t>
      </w:r>
      <w:r w:rsidR="002535DC">
        <w:t>.</w:t>
      </w:r>
    </w:p>
    <w:p w:rsidR="006B3536" w:rsidRDefault="006B3536" w:rsidP="006B3536">
      <w:pPr>
        <w:pStyle w:val="ListParagraph"/>
        <w:numPr>
          <w:ilvl w:val="0"/>
          <w:numId w:val="19"/>
        </w:numPr>
      </w:pPr>
      <w:r>
        <w:t>Review of Network Objectives and Work Plan</w:t>
      </w:r>
      <w:r w:rsidR="002535DC">
        <w:t>.</w:t>
      </w:r>
    </w:p>
    <w:p w:rsidR="006B3536" w:rsidRDefault="006B3536" w:rsidP="006B3536">
      <w:pPr>
        <w:pStyle w:val="ListParagraph"/>
        <w:numPr>
          <w:ilvl w:val="0"/>
          <w:numId w:val="19"/>
        </w:numPr>
      </w:pPr>
      <w:r>
        <w:t>Review and Update Network Risk Register</w:t>
      </w:r>
      <w:r w:rsidR="002535DC">
        <w:t>.</w:t>
      </w:r>
    </w:p>
    <w:p w:rsidR="006B3536" w:rsidRDefault="006B3536" w:rsidP="006B3536">
      <w:pPr>
        <w:pStyle w:val="ListParagraph"/>
        <w:numPr>
          <w:ilvl w:val="0"/>
          <w:numId w:val="19"/>
        </w:numPr>
      </w:pPr>
      <w:r>
        <w:t xml:space="preserve">Issues with </w:t>
      </w:r>
      <w:r w:rsidR="00D172E9">
        <w:t>Regional Network Meeting</w:t>
      </w:r>
      <w:r w:rsidR="002535DC">
        <w:t>, Local MDTs.</w:t>
      </w:r>
    </w:p>
    <w:p w:rsidR="006B3536" w:rsidRDefault="00DF2E93" w:rsidP="006B3536">
      <w:pPr>
        <w:pStyle w:val="ListParagraph"/>
        <w:numPr>
          <w:ilvl w:val="0"/>
          <w:numId w:val="19"/>
        </w:numPr>
      </w:pPr>
      <w:r>
        <w:t>AOB</w:t>
      </w:r>
      <w:r w:rsidR="002535DC">
        <w:t>.</w:t>
      </w:r>
    </w:p>
    <w:p w:rsidR="00DF2E93" w:rsidRDefault="00DF2E93" w:rsidP="006B3536">
      <w:pPr>
        <w:pStyle w:val="ListParagraph"/>
        <w:numPr>
          <w:ilvl w:val="0"/>
          <w:numId w:val="19"/>
        </w:numPr>
      </w:pPr>
      <w:r>
        <w:t>Date of Next Meeting</w:t>
      </w:r>
      <w:r w:rsidR="002535DC">
        <w:t>.</w:t>
      </w:r>
    </w:p>
    <w:p w:rsidR="00A93C7B" w:rsidRDefault="00A93C7B" w:rsidP="00A93C7B"/>
    <w:p w:rsidR="00A93C7B" w:rsidRDefault="00A93C7B" w:rsidP="00A93C7B"/>
    <w:p w:rsidR="00A93C7B" w:rsidRDefault="00A93C7B" w:rsidP="00A93C7B"/>
    <w:p w:rsidR="00A93C7B" w:rsidRDefault="00A93C7B" w:rsidP="00A93C7B"/>
    <w:p w:rsidR="00A93C7B" w:rsidRDefault="00A93C7B" w:rsidP="00A93C7B"/>
    <w:p w:rsidR="00BB4A71" w:rsidRDefault="00BB4A71" w:rsidP="00A93C7B"/>
    <w:p w:rsidR="00002419" w:rsidRDefault="00002419" w:rsidP="00A93C7B"/>
    <w:p w:rsidR="00002419" w:rsidRDefault="00002419" w:rsidP="00A93C7B"/>
    <w:p w:rsidR="00002419" w:rsidRDefault="00002419" w:rsidP="00A93C7B"/>
    <w:p w:rsidR="00002419" w:rsidRDefault="00002419" w:rsidP="00A93C7B"/>
    <w:p w:rsidR="0071330E" w:rsidRDefault="00002419" w:rsidP="0071330E">
      <w:pPr>
        <w:pStyle w:val="Heading3"/>
      </w:pPr>
      <w:bookmarkStart w:id="7" w:name="_Toc463990384"/>
      <w:bookmarkStart w:id="8" w:name="_GoBack"/>
      <w:bookmarkEnd w:id="8"/>
      <w:r>
        <w:lastRenderedPageBreak/>
        <w:t>Regional Network Meeting</w:t>
      </w:r>
      <w:bookmarkEnd w:id="7"/>
    </w:p>
    <w:p w:rsidR="0071330E" w:rsidRDefault="0071330E" w:rsidP="0071330E">
      <w:pPr>
        <w:pStyle w:val="ListParagraph"/>
        <w:numPr>
          <w:ilvl w:val="0"/>
          <w:numId w:val="19"/>
        </w:numPr>
      </w:pPr>
      <w:r>
        <w:t>Apologies</w:t>
      </w:r>
      <w:r w:rsidR="002535DC">
        <w:t>.</w:t>
      </w:r>
    </w:p>
    <w:p w:rsidR="0071330E" w:rsidRDefault="0071330E" w:rsidP="0071330E">
      <w:pPr>
        <w:pStyle w:val="ListParagraph"/>
        <w:numPr>
          <w:ilvl w:val="0"/>
          <w:numId w:val="19"/>
        </w:numPr>
      </w:pPr>
      <w:r>
        <w:t>Declaration of Interests</w:t>
      </w:r>
      <w:r w:rsidR="002535DC">
        <w:t>.</w:t>
      </w:r>
    </w:p>
    <w:p w:rsidR="0071330E" w:rsidRDefault="0071330E" w:rsidP="0071330E">
      <w:pPr>
        <w:pStyle w:val="ListParagraph"/>
        <w:numPr>
          <w:ilvl w:val="0"/>
          <w:numId w:val="19"/>
        </w:numPr>
      </w:pPr>
      <w:r>
        <w:t>Minutes of last Board Meeting</w:t>
      </w:r>
      <w:r w:rsidR="002535DC">
        <w:t>.</w:t>
      </w:r>
    </w:p>
    <w:p w:rsidR="002535DC" w:rsidRDefault="00025D71" w:rsidP="0071330E">
      <w:pPr>
        <w:pStyle w:val="ListParagraph"/>
        <w:numPr>
          <w:ilvl w:val="0"/>
          <w:numId w:val="19"/>
        </w:numPr>
      </w:pPr>
      <w:r>
        <w:t>Discussion of c</w:t>
      </w:r>
      <w:r w:rsidR="002535DC">
        <w:t>linical case</w:t>
      </w:r>
      <w:r>
        <w:t>s</w:t>
      </w:r>
      <w:r w:rsidR="002535DC">
        <w:t>.</w:t>
      </w:r>
    </w:p>
    <w:p w:rsidR="0071330E" w:rsidRPr="00A93C7B" w:rsidRDefault="0071330E" w:rsidP="0071330E">
      <w:pPr>
        <w:pStyle w:val="ListParagraph"/>
        <w:numPr>
          <w:ilvl w:val="0"/>
          <w:numId w:val="19"/>
        </w:numPr>
        <w:rPr>
          <w:b/>
          <w:i/>
        </w:rPr>
      </w:pPr>
      <w:r w:rsidRPr="00A93C7B">
        <w:rPr>
          <w:b/>
          <w:i/>
        </w:rPr>
        <w:t>Pathways / Guidelines / Policies:</w:t>
      </w:r>
    </w:p>
    <w:p w:rsidR="002535DC" w:rsidRPr="00A93C7B" w:rsidRDefault="002535DC" w:rsidP="002535DC">
      <w:pPr>
        <w:pStyle w:val="ListParagraph"/>
        <w:numPr>
          <w:ilvl w:val="1"/>
          <w:numId w:val="19"/>
        </w:numPr>
        <w:rPr>
          <w:b/>
          <w:i/>
        </w:rPr>
      </w:pPr>
      <w:r w:rsidRPr="00A93C7B">
        <w:rPr>
          <w:b/>
          <w:i/>
        </w:rPr>
        <w:t>Review draft proposals.</w:t>
      </w:r>
    </w:p>
    <w:p w:rsidR="002535DC" w:rsidRPr="00A93C7B" w:rsidRDefault="002535DC" w:rsidP="002535DC">
      <w:pPr>
        <w:pStyle w:val="ListParagraph"/>
        <w:numPr>
          <w:ilvl w:val="1"/>
          <w:numId w:val="19"/>
        </w:numPr>
        <w:rPr>
          <w:b/>
          <w:i/>
        </w:rPr>
      </w:pPr>
      <w:r w:rsidRPr="00A93C7B">
        <w:rPr>
          <w:b/>
          <w:i/>
        </w:rPr>
        <w:t>Review of National Guidelines / Policies from CRG, NICE, NHSE, Spinal Societies.</w:t>
      </w:r>
    </w:p>
    <w:p w:rsidR="0071330E" w:rsidRPr="00A93C7B" w:rsidRDefault="002535DC" w:rsidP="0071330E">
      <w:pPr>
        <w:pStyle w:val="ListParagraph"/>
        <w:numPr>
          <w:ilvl w:val="1"/>
          <w:numId w:val="19"/>
        </w:numPr>
        <w:rPr>
          <w:b/>
          <w:i/>
        </w:rPr>
      </w:pPr>
      <w:r w:rsidRPr="00A93C7B">
        <w:rPr>
          <w:b/>
          <w:i/>
        </w:rPr>
        <w:t>Delegate action for new issues (may be a work group).</w:t>
      </w:r>
    </w:p>
    <w:p w:rsidR="00A93C7B" w:rsidRPr="00A93C7B" w:rsidRDefault="00A93C7B" w:rsidP="0071330E">
      <w:pPr>
        <w:pStyle w:val="ListParagraph"/>
        <w:numPr>
          <w:ilvl w:val="1"/>
          <w:numId w:val="19"/>
        </w:numPr>
        <w:rPr>
          <w:b/>
          <w:i/>
        </w:rPr>
      </w:pPr>
      <w:r w:rsidRPr="00A93C7B">
        <w:rPr>
          <w:b/>
          <w:i/>
        </w:rPr>
        <w:t>Sign off of Final proposals sent to Network Board.</w:t>
      </w:r>
    </w:p>
    <w:p w:rsidR="002535DC" w:rsidRPr="00A93C7B" w:rsidRDefault="002535DC" w:rsidP="0071330E">
      <w:pPr>
        <w:pStyle w:val="ListParagraph"/>
        <w:numPr>
          <w:ilvl w:val="0"/>
          <w:numId w:val="19"/>
        </w:numPr>
        <w:rPr>
          <w:b/>
          <w:i/>
        </w:rPr>
      </w:pPr>
      <w:r w:rsidRPr="00A93C7B">
        <w:rPr>
          <w:b/>
          <w:i/>
        </w:rPr>
        <w:t>Confirm all Consultants are entering all cases into the British Spine Registry noting any clerical issues.</w:t>
      </w:r>
    </w:p>
    <w:p w:rsidR="002535DC" w:rsidRPr="00A93C7B" w:rsidRDefault="002535DC" w:rsidP="0071330E">
      <w:pPr>
        <w:pStyle w:val="ListParagraph"/>
        <w:numPr>
          <w:ilvl w:val="0"/>
          <w:numId w:val="19"/>
        </w:numPr>
        <w:rPr>
          <w:b/>
          <w:i/>
        </w:rPr>
      </w:pPr>
      <w:r w:rsidRPr="00A93C7B">
        <w:rPr>
          <w:b/>
          <w:i/>
        </w:rPr>
        <w:t>Summary of Clinical Governance Issues (Complications, Deaths, Serious Untoward Incidents, Never Events, Duties of Candour, Root Cause Analyses, Risk Management Issues) from each provider:</w:t>
      </w:r>
    </w:p>
    <w:p w:rsidR="002535DC" w:rsidRPr="00A93C7B" w:rsidRDefault="002535DC" w:rsidP="002535DC">
      <w:pPr>
        <w:pStyle w:val="ListParagraph"/>
        <w:numPr>
          <w:ilvl w:val="1"/>
          <w:numId w:val="19"/>
        </w:numPr>
        <w:rPr>
          <w:b/>
          <w:i/>
        </w:rPr>
      </w:pPr>
      <w:r w:rsidRPr="00A93C7B">
        <w:rPr>
          <w:b/>
          <w:i/>
        </w:rPr>
        <w:t>Spinal Hub</w:t>
      </w:r>
      <w:r w:rsidR="00025D71" w:rsidRPr="00A93C7B">
        <w:rPr>
          <w:b/>
          <w:i/>
        </w:rPr>
        <w:t>.</w:t>
      </w:r>
    </w:p>
    <w:p w:rsidR="002535DC" w:rsidRPr="00A93C7B" w:rsidRDefault="002535DC" w:rsidP="002535DC">
      <w:pPr>
        <w:pStyle w:val="ListParagraph"/>
        <w:numPr>
          <w:ilvl w:val="1"/>
          <w:numId w:val="19"/>
        </w:numPr>
        <w:rPr>
          <w:b/>
          <w:i/>
        </w:rPr>
      </w:pPr>
      <w:r w:rsidRPr="00A93C7B">
        <w:rPr>
          <w:b/>
          <w:i/>
        </w:rPr>
        <w:t>Spinal Partner</w:t>
      </w:r>
      <w:r w:rsidR="00025D71" w:rsidRPr="00A93C7B">
        <w:rPr>
          <w:b/>
          <w:i/>
        </w:rPr>
        <w:t>.</w:t>
      </w:r>
    </w:p>
    <w:p w:rsidR="002535DC" w:rsidRPr="00A93C7B" w:rsidRDefault="002535DC" w:rsidP="002535DC">
      <w:pPr>
        <w:pStyle w:val="ListParagraph"/>
        <w:numPr>
          <w:ilvl w:val="1"/>
          <w:numId w:val="19"/>
        </w:numPr>
        <w:rPr>
          <w:b/>
          <w:i/>
        </w:rPr>
      </w:pPr>
      <w:r w:rsidRPr="00A93C7B">
        <w:rPr>
          <w:b/>
          <w:i/>
        </w:rPr>
        <w:t>AQPs</w:t>
      </w:r>
      <w:r w:rsidR="00025D71" w:rsidRPr="00A93C7B">
        <w:rPr>
          <w:b/>
          <w:i/>
        </w:rPr>
        <w:t>.</w:t>
      </w:r>
    </w:p>
    <w:p w:rsidR="00025D71" w:rsidRPr="00A93C7B" w:rsidRDefault="00025D71" w:rsidP="00025D71">
      <w:pPr>
        <w:pStyle w:val="ListParagraph"/>
        <w:numPr>
          <w:ilvl w:val="0"/>
          <w:numId w:val="19"/>
        </w:numPr>
        <w:rPr>
          <w:b/>
          <w:i/>
        </w:rPr>
      </w:pPr>
      <w:r w:rsidRPr="00A93C7B">
        <w:rPr>
          <w:b/>
          <w:i/>
        </w:rPr>
        <w:t>Network Data Review including waiting lists.</w:t>
      </w:r>
    </w:p>
    <w:p w:rsidR="00025D71" w:rsidRPr="00A93C7B" w:rsidRDefault="00025D71" w:rsidP="00025D71">
      <w:pPr>
        <w:pStyle w:val="ListParagraph"/>
        <w:numPr>
          <w:ilvl w:val="0"/>
          <w:numId w:val="19"/>
        </w:numPr>
        <w:rPr>
          <w:b/>
          <w:i/>
        </w:rPr>
      </w:pPr>
      <w:r w:rsidRPr="00A93C7B">
        <w:rPr>
          <w:b/>
          <w:i/>
        </w:rPr>
        <w:t>Review of Service Evaluations and Audits by Provider including learning points and implementation.</w:t>
      </w:r>
    </w:p>
    <w:p w:rsidR="00025D71" w:rsidRPr="00A93C7B" w:rsidRDefault="00025D71" w:rsidP="00025D71">
      <w:pPr>
        <w:pStyle w:val="ListParagraph"/>
        <w:numPr>
          <w:ilvl w:val="0"/>
          <w:numId w:val="19"/>
        </w:numPr>
        <w:rPr>
          <w:b/>
          <w:i/>
        </w:rPr>
      </w:pPr>
      <w:r w:rsidRPr="00A93C7B">
        <w:rPr>
          <w:b/>
          <w:i/>
        </w:rPr>
        <w:t>Suggestions for future Service Evaluations and Audits.</w:t>
      </w:r>
    </w:p>
    <w:p w:rsidR="00025D71" w:rsidRPr="00A93C7B" w:rsidRDefault="00025D71" w:rsidP="00025D71">
      <w:pPr>
        <w:pStyle w:val="ListParagraph"/>
        <w:numPr>
          <w:ilvl w:val="0"/>
          <w:numId w:val="19"/>
        </w:numPr>
        <w:rPr>
          <w:b/>
          <w:i/>
        </w:rPr>
      </w:pPr>
      <w:r w:rsidRPr="00A93C7B">
        <w:rPr>
          <w:b/>
          <w:i/>
        </w:rPr>
        <w:t>Spinal Workforce Review.</w:t>
      </w:r>
    </w:p>
    <w:p w:rsidR="0071330E" w:rsidRPr="00A93C7B" w:rsidRDefault="0071330E" w:rsidP="0071330E">
      <w:pPr>
        <w:pStyle w:val="ListParagraph"/>
        <w:numPr>
          <w:ilvl w:val="0"/>
          <w:numId w:val="19"/>
        </w:numPr>
        <w:rPr>
          <w:b/>
          <w:i/>
        </w:rPr>
      </w:pPr>
      <w:r w:rsidRPr="00A93C7B">
        <w:rPr>
          <w:b/>
          <w:i/>
        </w:rPr>
        <w:t xml:space="preserve">Education Plan for </w:t>
      </w:r>
      <w:r w:rsidR="00025D71" w:rsidRPr="00A93C7B">
        <w:rPr>
          <w:b/>
          <w:i/>
        </w:rPr>
        <w:t>Sub-</w:t>
      </w:r>
      <w:r w:rsidRPr="00A93C7B">
        <w:rPr>
          <w:b/>
          <w:i/>
        </w:rPr>
        <w:t>Network</w:t>
      </w:r>
      <w:r w:rsidR="00025D71" w:rsidRPr="00A93C7B">
        <w:rPr>
          <w:b/>
          <w:i/>
        </w:rPr>
        <w:t>.</w:t>
      </w:r>
    </w:p>
    <w:p w:rsidR="0071330E" w:rsidRPr="00A93C7B" w:rsidRDefault="0071330E" w:rsidP="0071330E">
      <w:pPr>
        <w:pStyle w:val="ListParagraph"/>
        <w:numPr>
          <w:ilvl w:val="0"/>
          <w:numId w:val="19"/>
        </w:numPr>
        <w:rPr>
          <w:b/>
          <w:i/>
        </w:rPr>
      </w:pPr>
      <w:r w:rsidRPr="00A93C7B">
        <w:rPr>
          <w:b/>
          <w:i/>
        </w:rPr>
        <w:t xml:space="preserve">Research Plan for </w:t>
      </w:r>
      <w:r w:rsidR="00025D71" w:rsidRPr="00A93C7B">
        <w:rPr>
          <w:b/>
          <w:i/>
        </w:rPr>
        <w:t>Sub-</w:t>
      </w:r>
      <w:r w:rsidRPr="00A93C7B">
        <w:rPr>
          <w:b/>
          <w:i/>
        </w:rPr>
        <w:t>Network</w:t>
      </w:r>
      <w:r w:rsidR="00025D71" w:rsidRPr="00A93C7B">
        <w:rPr>
          <w:b/>
          <w:i/>
        </w:rPr>
        <w:t>.</w:t>
      </w:r>
    </w:p>
    <w:p w:rsidR="0071330E" w:rsidRPr="00A93C7B" w:rsidRDefault="0071330E" w:rsidP="0071330E">
      <w:pPr>
        <w:pStyle w:val="ListParagraph"/>
        <w:numPr>
          <w:ilvl w:val="0"/>
          <w:numId w:val="19"/>
        </w:numPr>
        <w:rPr>
          <w:b/>
          <w:i/>
        </w:rPr>
      </w:pPr>
      <w:r w:rsidRPr="00A93C7B">
        <w:rPr>
          <w:b/>
          <w:i/>
        </w:rPr>
        <w:t>Review of Network Objectives and Work Plan</w:t>
      </w:r>
      <w:r w:rsidR="00025D71" w:rsidRPr="00A93C7B">
        <w:rPr>
          <w:b/>
          <w:i/>
        </w:rPr>
        <w:t>.</w:t>
      </w:r>
    </w:p>
    <w:p w:rsidR="0071330E" w:rsidRPr="00A93C7B" w:rsidRDefault="0071330E" w:rsidP="0071330E">
      <w:pPr>
        <w:pStyle w:val="ListParagraph"/>
        <w:numPr>
          <w:ilvl w:val="0"/>
          <w:numId w:val="19"/>
        </w:numPr>
        <w:rPr>
          <w:b/>
          <w:i/>
        </w:rPr>
      </w:pPr>
      <w:r w:rsidRPr="00A93C7B">
        <w:rPr>
          <w:b/>
          <w:i/>
        </w:rPr>
        <w:t>Review and Update Network Risk Register</w:t>
      </w:r>
      <w:r w:rsidR="00025D71" w:rsidRPr="00A93C7B">
        <w:rPr>
          <w:b/>
          <w:i/>
        </w:rPr>
        <w:t>.</w:t>
      </w:r>
    </w:p>
    <w:p w:rsidR="0071330E" w:rsidRDefault="0071330E" w:rsidP="0071330E">
      <w:pPr>
        <w:pStyle w:val="ListParagraph"/>
        <w:numPr>
          <w:ilvl w:val="0"/>
          <w:numId w:val="19"/>
        </w:numPr>
      </w:pPr>
      <w:r>
        <w:t>AOB</w:t>
      </w:r>
      <w:r w:rsidR="00025D71">
        <w:t>.</w:t>
      </w:r>
    </w:p>
    <w:p w:rsidR="0071330E" w:rsidRDefault="0071330E" w:rsidP="0071330E">
      <w:pPr>
        <w:pStyle w:val="ListParagraph"/>
        <w:numPr>
          <w:ilvl w:val="0"/>
          <w:numId w:val="19"/>
        </w:numPr>
      </w:pPr>
      <w:r>
        <w:t>Date of Next Meeting</w:t>
      </w:r>
      <w:r w:rsidR="00025D71">
        <w:t>.</w:t>
      </w:r>
    </w:p>
    <w:p w:rsidR="00A93C7B" w:rsidRDefault="00A93C7B" w:rsidP="00A93C7B">
      <w:r>
        <w:t>Items in bold &amp; italics need to be submitted to the Regional Network Board</w:t>
      </w:r>
    </w:p>
    <w:p w:rsidR="00A93C7B" w:rsidRDefault="00A93C7B" w:rsidP="00A93C7B"/>
    <w:p w:rsidR="00A93C7B" w:rsidRDefault="00A93C7B" w:rsidP="00A93C7B"/>
    <w:p w:rsidR="00A93C7B" w:rsidRDefault="00A93C7B" w:rsidP="00A93C7B"/>
    <w:p w:rsidR="00A93C7B" w:rsidRDefault="00A93C7B" w:rsidP="00A93C7B"/>
    <w:p w:rsidR="00A93C7B" w:rsidRDefault="00A93C7B" w:rsidP="00A93C7B"/>
    <w:p w:rsidR="00A93C7B" w:rsidRDefault="00A93C7B" w:rsidP="00A93C7B"/>
    <w:p w:rsidR="00A93C7B" w:rsidRDefault="00A93C7B" w:rsidP="00A93C7B"/>
    <w:p w:rsidR="00A93C7B" w:rsidRDefault="00A93C7B" w:rsidP="00A93C7B"/>
    <w:p w:rsidR="00025D71" w:rsidRDefault="00025D71" w:rsidP="00025D71">
      <w:pPr>
        <w:pStyle w:val="Heading3"/>
      </w:pPr>
      <w:bookmarkStart w:id="9" w:name="_Toc463990385"/>
      <w:r>
        <w:lastRenderedPageBreak/>
        <w:t>Local MDT</w:t>
      </w:r>
      <w:bookmarkEnd w:id="9"/>
    </w:p>
    <w:p w:rsidR="00025D71" w:rsidRDefault="00025D71" w:rsidP="00025D71">
      <w:pPr>
        <w:pStyle w:val="ListParagraph"/>
        <w:numPr>
          <w:ilvl w:val="0"/>
          <w:numId w:val="19"/>
        </w:numPr>
      </w:pPr>
      <w:r>
        <w:t>Apologies.</w:t>
      </w:r>
    </w:p>
    <w:p w:rsidR="00025D71" w:rsidRDefault="00025D71" w:rsidP="00025D71">
      <w:pPr>
        <w:pStyle w:val="ListParagraph"/>
        <w:numPr>
          <w:ilvl w:val="0"/>
          <w:numId w:val="19"/>
        </w:numPr>
      </w:pPr>
      <w:r>
        <w:t>Minutes of last Meeting.</w:t>
      </w:r>
    </w:p>
    <w:p w:rsidR="00025D71" w:rsidRDefault="00025D71" w:rsidP="00025D71">
      <w:pPr>
        <w:pStyle w:val="ListParagraph"/>
        <w:numPr>
          <w:ilvl w:val="0"/>
          <w:numId w:val="19"/>
        </w:numPr>
      </w:pPr>
      <w:r>
        <w:t>Discussion of Clinical cases.</w:t>
      </w:r>
    </w:p>
    <w:p w:rsidR="00025D71" w:rsidRDefault="00025D71" w:rsidP="00025D71">
      <w:pPr>
        <w:pStyle w:val="ListParagraph"/>
        <w:numPr>
          <w:ilvl w:val="1"/>
          <w:numId w:val="19"/>
        </w:numPr>
      </w:pPr>
      <w:r>
        <w:t>Current in-patients and new emergency admissions.</w:t>
      </w:r>
    </w:p>
    <w:p w:rsidR="00025D71" w:rsidRDefault="00025D71" w:rsidP="00025D71">
      <w:pPr>
        <w:pStyle w:val="ListParagraph"/>
        <w:numPr>
          <w:ilvl w:val="1"/>
          <w:numId w:val="19"/>
        </w:numPr>
      </w:pPr>
      <w:r>
        <w:t>Cases for surgery – local rules to determine which cases.</w:t>
      </w:r>
    </w:p>
    <w:p w:rsidR="00025D71" w:rsidRDefault="00025D71" w:rsidP="00025D71">
      <w:pPr>
        <w:pStyle w:val="ListParagraph"/>
        <w:numPr>
          <w:ilvl w:val="1"/>
          <w:numId w:val="19"/>
        </w:numPr>
      </w:pPr>
      <w:r>
        <w:t>Instrumented cases since previous local MDT.</w:t>
      </w:r>
    </w:p>
    <w:p w:rsidR="00025D71" w:rsidRDefault="00025D71" w:rsidP="00025D71">
      <w:pPr>
        <w:pStyle w:val="ListParagraph"/>
        <w:numPr>
          <w:ilvl w:val="1"/>
          <w:numId w:val="19"/>
        </w:numPr>
      </w:pPr>
      <w:r>
        <w:t>Complex cases for management decisions.</w:t>
      </w:r>
    </w:p>
    <w:p w:rsidR="00025D71" w:rsidRDefault="00025D71" w:rsidP="00025D71">
      <w:pPr>
        <w:pStyle w:val="ListParagraph"/>
        <w:numPr>
          <w:ilvl w:val="0"/>
          <w:numId w:val="19"/>
        </w:numPr>
      </w:pPr>
      <w:r>
        <w:t>Specific issues which may be discussed monthly:</w:t>
      </w:r>
    </w:p>
    <w:p w:rsidR="00025D71" w:rsidRDefault="00025D71" w:rsidP="00025D71">
      <w:pPr>
        <w:pStyle w:val="ListParagraph"/>
        <w:numPr>
          <w:ilvl w:val="1"/>
          <w:numId w:val="19"/>
        </w:numPr>
      </w:pPr>
      <w:r>
        <w:t>Spinal Infection.</w:t>
      </w:r>
    </w:p>
    <w:p w:rsidR="00025D71" w:rsidRDefault="00025D71" w:rsidP="00025D71">
      <w:pPr>
        <w:pStyle w:val="ListParagraph"/>
        <w:numPr>
          <w:ilvl w:val="1"/>
          <w:numId w:val="19"/>
        </w:numPr>
      </w:pPr>
      <w:r>
        <w:t>Spinal Tumour.</w:t>
      </w:r>
    </w:p>
    <w:p w:rsidR="00025D71" w:rsidRDefault="00025D71" w:rsidP="00025D71">
      <w:pPr>
        <w:pStyle w:val="ListParagraph"/>
        <w:numPr>
          <w:ilvl w:val="1"/>
          <w:numId w:val="19"/>
        </w:numPr>
      </w:pPr>
      <w:r>
        <w:t>Pain Management.</w:t>
      </w:r>
    </w:p>
    <w:p w:rsidR="00025D71" w:rsidRDefault="00025D71" w:rsidP="00025D71">
      <w:pPr>
        <w:pStyle w:val="ListParagraph"/>
        <w:numPr>
          <w:ilvl w:val="1"/>
          <w:numId w:val="19"/>
        </w:numPr>
      </w:pPr>
      <w:r>
        <w:t xml:space="preserve">Complications (these must be discussed at least monthly and summarised for the </w:t>
      </w:r>
      <w:r w:rsidR="0055180C">
        <w:t>R</w:t>
      </w:r>
      <w:r>
        <w:t xml:space="preserve">egional </w:t>
      </w:r>
      <w:r w:rsidR="0055180C">
        <w:t>Network Meeting</w:t>
      </w:r>
      <w:r>
        <w:t>).</w:t>
      </w:r>
    </w:p>
    <w:p w:rsidR="00025D71" w:rsidRDefault="00025D71" w:rsidP="00025D71">
      <w:pPr>
        <w:pStyle w:val="ListParagraph"/>
        <w:numPr>
          <w:ilvl w:val="1"/>
          <w:numId w:val="19"/>
        </w:numPr>
      </w:pPr>
      <w:r>
        <w:t>Journal Club, Service Evaluations and Audits.</w:t>
      </w:r>
    </w:p>
    <w:p w:rsidR="00025D71" w:rsidRDefault="00025D71" w:rsidP="00025D71">
      <w:pPr>
        <w:pStyle w:val="ListParagraph"/>
        <w:numPr>
          <w:ilvl w:val="0"/>
          <w:numId w:val="19"/>
        </w:numPr>
      </w:pPr>
      <w:r>
        <w:t>Summary of Clinical Governance Issues (Complications, Deaths, Serious Untoward Incidents, Never Events, Duties of Candour, Root Cause Analyses, Risk Management Issues).</w:t>
      </w:r>
    </w:p>
    <w:p w:rsidR="00025D71" w:rsidRDefault="00025D71" w:rsidP="00025D71">
      <w:pPr>
        <w:pStyle w:val="ListParagraph"/>
        <w:numPr>
          <w:ilvl w:val="0"/>
          <w:numId w:val="19"/>
        </w:numPr>
      </w:pPr>
      <w:r>
        <w:t>AOB</w:t>
      </w:r>
    </w:p>
    <w:p w:rsidR="00025D71" w:rsidRDefault="00025D71" w:rsidP="00025D71">
      <w:pPr>
        <w:pStyle w:val="ListParagraph"/>
        <w:numPr>
          <w:ilvl w:val="0"/>
          <w:numId w:val="19"/>
        </w:numPr>
      </w:pPr>
      <w:r>
        <w:t>Date of Next Meeting</w:t>
      </w:r>
    </w:p>
    <w:p w:rsidR="00C060E6" w:rsidRDefault="00C060E6" w:rsidP="00C060E6"/>
    <w:p w:rsidR="00A93C7B" w:rsidRDefault="00A93C7B" w:rsidP="00C060E6"/>
    <w:p w:rsidR="00A93C7B" w:rsidRDefault="00A93C7B" w:rsidP="00C060E6"/>
    <w:p w:rsidR="00A93C7B" w:rsidRDefault="00A93C7B" w:rsidP="00C060E6"/>
    <w:p w:rsidR="00A93C7B" w:rsidRDefault="00A93C7B" w:rsidP="00C060E6"/>
    <w:p w:rsidR="00A93C7B" w:rsidRPr="00C060E6" w:rsidRDefault="00A93C7B" w:rsidP="00C060E6"/>
    <w:sectPr w:rsidR="00A93C7B" w:rsidRPr="00C060E6" w:rsidSect="00B2252F">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C7" w:rsidRDefault="00DF6FC7" w:rsidP="00C0064C">
      <w:pPr>
        <w:spacing w:after="0" w:line="240" w:lineRule="auto"/>
      </w:pPr>
      <w:r>
        <w:separator/>
      </w:r>
    </w:p>
  </w:endnote>
  <w:endnote w:type="continuationSeparator" w:id="0">
    <w:p w:rsidR="00DF6FC7" w:rsidRDefault="00DF6FC7" w:rsidP="00C0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844370"/>
      <w:docPartObj>
        <w:docPartGallery w:val="Page Numbers (Bottom of Page)"/>
        <w:docPartUnique/>
      </w:docPartObj>
    </w:sdtPr>
    <w:sdtEndPr>
      <w:rPr>
        <w:noProof/>
      </w:rPr>
    </w:sdtEndPr>
    <w:sdtContent>
      <w:p w:rsidR="00A93C7B" w:rsidRDefault="00A93C7B">
        <w:pPr>
          <w:pStyle w:val="Footer"/>
          <w:jc w:val="right"/>
        </w:pPr>
        <w:r>
          <w:fldChar w:fldCharType="begin"/>
        </w:r>
        <w:r>
          <w:instrText xml:space="preserve"> PAGE   \* MERGEFORMAT </w:instrText>
        </w:r>
        <w:r>
          <w:fldChar w:fldCharType="separate"/>
        </w:r>
        <w:r w:rsidR="0032409D">
          <w:rPr>
            <w:noProof/>
          </w:rPr>
          <w:t>12</w:t>
        </w:r>
        <w:r>
          <w:rPr>
            <w:noProof/>
          </w:rPr>
          <w:fldChar w:fldCharType="end"/>
        </w:r>
      </w:p>
    </w:sdtContent>
  </w:sdt>
  <w:p w:rsidR="00A93C7B" w:rsidRDefault="00A93C7B">
    <w:pPr>
      <w:pStyle w:val="Footer"/>
    </w:pPr>
    <w:r>
      <w:t>Regional Spinal Networks: Struct</w:t>
    </w:r>
    <w:r w:rsidR="007E3014">
      <w:t>ure and Terms of Reference. V1.2</w:t>
    </w:r>
    <w:r>
      <w:t xml:space="preserve">: </w:t>
    </w:r>
    <w:r w:rsidR="007E3014">
      <w:t>October</w:t>
    </w:r>
    <w: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C7" w:rsidRDefault="00DF6FC7" w:rsidP="00C0064C">
      <w:pPr>
        <w:spacing w:after="0" w:line="240" w:lineRule="auto"/>
      </w:pPr>
      <w:r>
        <w:separator/>
      </w:r>
    </w:p>
  </w:footnote>
  <w:footnote w:type="continuationSeparator" w:id="0">
    <w:p w:rsidR="00DF6FC7" w:rsidRDefault="00DF6FC7" w:rsidP="00C0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F7C"/>
    <w:multiLevelType w:val="hybridMultilevel"/>
    <w:tmpl w:val="FF1A2B08"/>
    <w:lvl w:ilvl="0" w:tplc="FC4C7A4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2066F"/>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4352168"/>
    <w:multiLevelType w:val="hybridMultilevel"/>
    <w:tmpl w:val="A5A2E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191"/>
    <w:multiLevelType w:val="multilevel"/>
    <w:tmpl w:val="C0925968"/>
    <w:styleLink w:val="Style1"/>
    <w:lvl w:ilvl="0">
      <w:start w:val="1"/>
      <w:numFmt w:val="upperRoman"/>
      <w:lvlText w:val="%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7B42EB9"/>
    <w:multiLevelType w:val="multilevel"/>
    <w:tmpl w:val="E2020126"/>
    <w:lvl w:ilvl="0">
      <w:start w:val="1"/>
      <w:numFmt w:val="upperRoman"/>
      <w:lvlText w:val="%1."/>
      <w:lvlJc w:val="righ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9E303F0"/>
    <w:multiLevelType w:val="hybridMultilevel"/>
    <w:tmpl w:val="5748F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C1B7E"/>
    <w:multiLevelType w:val="multilevel"/>
    <w:tmpl w:val="0B06614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AC1FF2"/>
    <w:multiLevelType w:val="hybridMultilevel"/>
    <w:tmpl w:val="755E35EE"/>
    <w:lvl w:ilvl="0" w:tplc="DF382A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15F0E"/>
    <w:multiLevelType w:val="hybridMultilevel"/>
    <w:tmpl w:val="886E5D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3387F"/>
    <w:multiLevelType w:val="hybridMultilevel"/>
    <w:tmpl w:val="47D8A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117B9"/>
    <w:multiLevelType w:val="multilevel"/>
    <w:tmpl w:val="C3BA4456"/>
    <w:styleLink w:val="Style2"/>
    <w:lvl w:ilvl="0">
      <w:start w:val="1"/>
      <w:numFmt w:val="upperRoman"/>
      <w:lvlText w:val="%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386114E6"/>
    <w:multiLevelType w:val="hybridMultilevel"/>
    <w:tmpl w:val="C4EE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47C63"/>
    <w:multiLevelType w:val="hybridMultilevel"/>
    <w:tmpl w:val="8E5E3EAC"/>
    <w:lvl w:ilvl="0" w:tplc="A4D87CD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5E328A"/>
    <w:multiLevelType w:val="multilevel"/>
    <w:tmpl w:val="C0925968"/>
    <w:numStyleLink w:val="Style1"/>
  </w:abstractNum>
  <w:abstractNum w:abstractNumId="14" w15:restartNumberingAfterBreak="0">
    <w:nsid w:val="46AC68D8"/>
    <w:multiLevelType w:val="hybridMultilevel"/>
    <w:tmpl w:val="79F42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C47A1E"/>
    <w:multiLevelType w:val="hybridMultilevel"/>
    <w:tmpl w:val="62886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7953AB"/>
    <w:multiLevelType w:val="hybridMultilevel"/>
    <w:tmpl w:val="367EC7A8"/>
    <w:lvl w:ilvl="0" w:tplc="49A26142">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BA6C70"/>
    <w:multiLevelType w:val="hybridMultilevel"/>
    <w:tmpl w:val="C136B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10B6B"/>
    <w:multiLevelType w:val="hybridMultilevel"/>
    <w:tmpl w:val="1D64C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64030A"/>
    <w:multiLevelType w:val="hybridMultilevel"/>
    <w:tmpl w:val="05E228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170B3"/>
    <w:multiLevelType w:val="multilevel"/>
    <w:tmpl w:val="C3BA4456"/>
    <w:numStyleLink w:val="Style2"/>
  </w:abstractNum>
  <w:num w:numId="1">
    <w:abstractNumId w:val="7"/>
  </w:num>
  <w:num w:numId="2">
    <w:abstractNumId w:val="18"/>
  </w:num>
  <w:num w:numId="3">
    <w:abstractNumId w:val="14"/>
  </w:num>
  <w:num w:numId="4">
    <w:abstractNumId w:val="8"/>
  </w:num>
  <w:num w:numId="5">
    <w:abstractNumId w:val="17"/>
  </w:num>
  <w:num w:numId="6">
    <w:abstractNumId w:val="11"/>
  </w:num>
  <w:num w:numId="7">
    <w:abstractNumId w:val="15"/>
  </w:num>
  <w:num w:numId="8">
    <w:abstractNumId w:val="19"/>
  </w:num>
  <w:num w:numId="9">
    <w:abstractNumId w:val="4"/>
  </w:num>
  <w:num w:numId="10">
    <w:abstractNumId w:val="16"/>
  </w:num>
  <w:num w:numId="11">
    <w:abstractNumId w:val="0"/>
  </w:num>
  <w:num w:numId="12">
    <w:abstractNumId w:val="12"/>
  </w:num>
  <w:num w:numId="13">
    <w:abstractNumId w:val="6"/>
  </w:num>
  <w:num w:numId="14">
    <w:abstractNumId w:val="3"/>
  </w:num>
  <w:num w:numId="15">
    <w:abstractNumId w:val="13"/>
  </w:num>
  <w:num w:numId="16">
    <w:abstractNumId w:val="10"/>
  </w:num>
  <w:num w:numId="17">
    <w:abstractNumId w:val="20"/>
  </w:num>
  <w:num w:numId="18">
    <w:abstractNumId w:val="1"/>
  </w:num>
  <w:num w:numId="19">
    <w:abstractNumId w:val="2"/>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27"/>
    <w:rsid w:val="00002419"/>
    <w:rsid w:val="00025D71"/>
    <w:rsid w:val="00032748"/>
    <w:rsid w:val="00036D00"/>
    <w:rsid w:val="00042F2A"/>
    <w:rsid w:val="00094B6C"/>
    <w:rsid w:val="000A3A3C"/>
    <w:rsid w:val="000E6DDD"/>
    <w:rsid w:val="000F09D4"/>
    <w:rsid w:val="00106613"/>
    <w:rsid w:val="00124C0F"/>
    <w:rsid w:val="00137D78"/>
    <w:rsid w:val="00163FE4"/>
    <w:rsid w:val="001816DE"/>
    <w:rsid w:val="001C29C4"/>
    <w:rsid w:val="001C4334"/>
    <w:rsid w:val="001D5087"/>
    <w:rsid w:val="001E32AC"/>
    <w:rsid w:val="001F1EA9"/>
    <w:rsid w:val="002332E0"/>
    <w:rsid w:val="002371D0"/>
    <w:rsid w:val="00237989"/>
    <w:rsid w:val="002530FF"/>
    <w:rsid w:val="002535DC"/>
    <w:rsid w:val="002840CC"/>
    <w:rsid w:val="002A0CBE"/>
    <w:rsid w:val="002A40E2"/>
    <w:rsid w:val="0032409D"/>
    <w:rsid w:val="00331B59"/>
    <w:rsid w:val="003505A3"/>
    <w:rsid w:val="00372BCC"/>
    <w:rsid w:val="003943C6"/>
    <w:rsid w:val="003B1C0F"/>
    <w:rsid w:val="003D27C7"/>
    <w:rsid w:val="003E5209"/>
    <w:rsid w:val="004005D3"/>
    <w:rsid w:val="0040605E"/>
    <w:rsid w:val="00423E40"/>
    <w:rsid w:val="00434D58"/>
    <w:rsid w:val="00456359"/>
    <w:rsid w:val="00462293"/>
    <w:rsid w:val="00467978"/>
    <w:rsid w:val="004E7DB2"/>
    <w:rsid w:val="0051141F"/>
    <w:rsid w:val="00522B3A"/>
    <w:rsid w:val="00526F33"/>
    <w:rsid w:val="00530A78"/>
    <w:rsid w:val="00531A70"/>
    <w:rsid w:val="00541E80"/>
    <w:rsid w:val="0055180C"/>
    <w:rsid w:val="00552C5D"/>
    <w:rsid w:val="00562885"/>
    <w:rsid w:val="00593E4F"/>
    <w:rsid w:val="005C330B"/>
    <w:rsid w:val="005C7E42"/>
    <w:rsid w:val="005D30D5"/>
    <w:rsid w:val="0060792F"/>
    <w:rsid w:val="0062272A"/>
    <w:rsid w:val="00626705"/>
    <w:rsid w:val="00640EA3"/>
    <w:rsid w:val="006915CA"/>
    <w:rsid w:val="006B3536"/>
    <w:rsid w:val="006F0B73"/>
    <w:rsid w:val="0071330E"/>
    <w:rsid w:val="00733335"/>
    <w:rsid w:val="007415F6"/>
    <w:rsid w:val="007A75BB"/>
    <w:rsid w:val="007B40A9"/>
    <w:rsid w:val="007C5870"/>
    <w:rsid w:val="007E3014"/>
    <w:rsid w:val="007E6396"/>
    <w:rsid w:val="007F587E"/>
    <w:rsid w:val="00806F1D"/>
    <w:rsid w:val="00810DF7"/>
    <w:rsid w:val="0084195E"/>
    <w:rsid w:val="00866222"/>
    <w:rsid w:val="0089279A"/>
    <w:rsid w:val="008A0FBB"/>
    <w:rsid w:val="008B6FF9"/>
    <w:rsid w:val="008D1DA9"/>
    <w:rsid w:val="008E7E94"/>
    <w:rsid w:val="00943111"/>
    <w:rsid w:val="00953913"/>
    <w:rsid w:val="00976103"/>
    <w:rsid w:val="009B02CE"/>
    <w:rsid w:val="009E68F4"/>
    <w:rsid w:val="009E6BB3"/>
    <w:rsid w:val="00A10CDA"/>
    <w:rsid w:val="00A13FC9"/>
    <w:rsid w:val="00A6046C"/>
    <w:rsid w:val="00A61CB7"/>
    <w:rsid w:val="00A70933"/>
    <w:rsid w:val="00A75782"/>
    <w:rsid w:val="00A93C7B"/>
    <w:rsid w:val="00AB516C"/>
    <w:rsid w:val="00AD040B"/>
    <w:rsid w:val="00B2252F"/>
    <w:rsid w:val="00B50A09"/>
    <w:rsid w:val="00B806D7"/>
    <w:rsid w:val="00BB4A71"/>
    <w:rsid w:val="00BB7834"/>
    <w:rsid w:val="00BC02BF"/>
    <w:rsid w:val="00BC717A"/>
    <w:rsid w:val="00C0064C"/>
    <w:rsid w:val="00C060E6"/>
    <w:rsid w:val="00C27B32"/>
    <w:rsid w:val="00C47780"/>
    <w:rsid w:val="00C7130D"/>
    <w:rsid w:val="00C72DF1"/>
    <w:rsid w:val="00C75D04"/>
    <w:rsid w:val="00C76567"/>
    <w:rsid w:val="00C81E61"/>
    <w:rsid w:val="00C82908"/>
    <w:rsid w:val="00C82C40"/>
    <w:rsid w:val="00CA6D93"/>
    <w:rsid w:val="00CE2118"/>
    <w:rsid w:val="00CE71F1"/>
    <w:rsid w:val="00CF0BD3"/>
    <w:rsid w:val="00D172E9"/>
    <w:rsid w:val="00D32B22"/>
    <w:rsid w:val="00D7430A"/>
    <w:rsid w:val="00D96FFD"/>
    <w:rsid w:val="00DE2427"/>
    <w:rsid w:val="00DE4081"/>
    <w:rsid w:val="00DF0D09"/>
    <w:rsid w:val="00DF2E93"/>
    <w:rsid w:val="00DF613E"/>
    <w:rsid w:val="00DF6FC7"/>
    <w:rsid w:val="00E018C6"/>
    <w:rsid w:val="00E04059"/>
    <w:rsid w:val="00E21FBF"/>
    <w:rsid w:val="00E66CC8"/>
    <w:rsid w:val="00E728DF"/>
    <w:rsid w:val="00EF327F"/>
    <w:rsid w:val="00F03D30"/>
    <w:rsid w:val="00F22B19"/>
    <w:rsid w:val="00F30297"/>
    <w:rsid w:val="00F31122"/>
    <w:rsid w:val="00F32404"/>
    <w:rsid w:val="00F3726E"/>
    <w:rsid w:val="00F6169F"/>
    <w:rsid w:val="00F82581"/>
    <w:rsid w:val="00F9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8917"/>
  <w15:docId w15:val="{CA4D06C1-7906-4583-84DF-C8589DFC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B3A"/>
    <w:pPr>
      <w:keepNext/>
      <w:keepLines/>
      <w:numPr>
        <w:numId w:val="18"/>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22B3A"/>
    <w:pPr>
      <w:keepNext/>
      <w:keepLines/>
      <w:numPr>
        <w:ilvl w:val="1"/>
        <w:numId w:val="18"/>
      </w:numPr>
      <w:spacing w:before="200" w:after="240"/>
      <w:ind w:left="0"/>
      <w:outlineLvl w:val="1"/>
    </w:pPr>
    <w:rPr>
      <w:rFonts w:eastAsiaTheme="majorEastAsia" w:cstheme="majorBidi"/>
      <w:b/>
      <w:bCs/>
      <w:color w:val="000000" w:themeColor="text1"/>
      <w:sz w:val="32"/>
      <w:szCs w:val="26"/>
      <w:u w:val="single"/>
    </w:rPr>
  </w:style>
  <w:style w:type="paragraph" w:styleId="Heading3">
    <w:name w:val="heading 3"/>
    <w:basedOn w:val="Normal"/>
    <w:next w:val="Normal"/>
    <w:link w:val="Heading3Char"/>
    <w:uiPriority w:val="9"/>
    <w:unhideWhenUsed/>
    <w:qFormat/>
    <w:rsid w:val="00C060E6"/>
    <w:pPr>
      <w:keepNext/>
      <w:keepLines/>
      <w:numPr>
        <w:ilvl w:val="2"/>
        <w:numId w:val="18"/>
      </w:numPr>
      <w:spacing w:before="240" w:after="120"/>
      <w:ind w:left="720"/>
      <w:outlineLvl w:val="2"/>
    </w:pPr>
    <w:rPr>
      <w:rFonts w:eastAsiaTheme="majorEastAsia" w:cstheme="majorBidi"/>
      <w:b/>
      <w:bCs/>
      <w:color w:val="000000" w:themeColor="text1"/>
      <w:sz w:val="28"/>
      <w:u w:val="single"/>
    </w:rPr>
  </w:style>
  <w:style w:type="paragraph" w:styleId="Heading4">
    <w:name w:val="heading 4"/>
    <w:basedOn w:val="Normal"/>
    <w:next w:val="Normal"/>
    <w:link w:val="Heading4Char"/>
    <w:uiPriority w:val="9"/>
    <w:semiHidden/>
    <w:unhideWhenUsed/>
    <w:qFormat/>
    <w:rsid w:val="00522B3A"/>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2B3A"/>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2B3A"/>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2B3A"/>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2B3A"/>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2B3A"/>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3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522B3A"/>
    <w:rPr>
      <w:rFonts w:eastAsiaTheme="majorEastAsia" w:cstheme="majorBidi"/>
      <w:b/>
      <w:bCs/>
      <w:color w:val="000000" w:themeColor="text1"/>
      <w:sz w:val="32"/>
      <w:szCs w:val="26"/>
      <w:u w:val="single"/>
    </w:rPr>
  </w:style>
  <w:style w:type="character" w:customStyle="1" w:styleId="Heading3Char">
    <w:name w:val="Heading 3 Char"/>
    <w:basedOn w:val="DefaultParagraphFont"/>
    <w:link w:val="Heading3"/>
    <w:uiPriority w:val="9"/>
    <w:rsid w:val="00C060E6"/>
    <w:rPr>
      <w:rFonts w:eastAsiaTheme="majorEastAsia" w:cstheme="majorBidi"/>
      <w:b/>
      <w:bCs/>
      <w:color w:val="000000" w:themeColor="text1"/>
      <w:sz w:val="28"/>
      <w:u w:val="single"/>
    </w:rPr>
  </w:style>
  <w:style w:type="table" w:styleId="TableGrid">
    <w:name w:val="Table Grid"/>
    <w:basedOn w:val="TableNormal"/>
    <w:uiPriority w:val="59"/>
    <w:rsid w:val="0016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CC"/>
    <w:rPr>
      <w:rFonts w:ascii="Tahoma" w:hAnsi="Tahoma" w:cs="Tahoma"/>
      <w:sz w:val="16"/>
      <w:szCs w:val="16"/>
    </w:rPr>
  </w:style>
  <w:style w:type="paragraph" w:styleId="ListParagraph">
    <w:name w:val="List Paragraph"/>
    <w:basedOn w:val="Normal"/>
    <w:uiPriority w:val="34"/>
    <w:qFormat/>
    <w:rsid w:val="000A3A3C"/>
    <w:pPr>
      <w:ind w:left="720"/>
      <w:contextualSpacing/>
    </w:pPr>
  </w:style>
  <w:style w:type="character" w:customStyle="1" w:styleId="Heading4Char">
    <w:name w:val="Heading 4 Char"/>
    <w:basedOn w:val="DefaultParagraphFont"/>
    <w:link w:val="Heading4"/>
    <w:uiPriority w:val="9"/>
    <w:semiHidden/>
    <w:rsid w:val="00522B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22B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22B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22B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22B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2B3A"/>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522B3A"/>
    <w:pPr>
      <w:numPr>
        <w:numId w:val="14"/>
      </w:numPr>
    </w:pPr>
  </w:style>
  <w:style w:type="numbering" w:customStyle="1" w:styleId="Style2">
    <w:name w:val="Style2"/>
    <w:uiPriority w:val="99"/>
    <w:rsid w:val="00522B3A"/>
    <w:pPr>
      <w:numPr>
        <w:numId w:val="16"/>
      </w:numPr>
    </w:pPr>
  </w:style>
  <w:style w:type="paragraph" w:styleId="NoSpacing">
    <w:name w:val="No Spacing"/>
    <w:uiPriority w:val="1"/>
    <w:qFormat/>
    <w:rsid w:val="00522B3A"/>
    <w:pPr>
      <w:spacing w:after="0" w:line="240" w:lineRule="auto"/>
    </w:pPr>
  </w:style>
  <w:style w:type="paragraph" w:styleId="TOCHeading">
    <w:name w:val="TOC Heading"/>
    <w:basedOn w:val="Heading1"/>
    <w:next w:val="Normal"/>
    <w:uiPriority w:val="39"/>
    <w:semiHidden/>
    <w:unhideWhenUsed/>
    <w:qFormat/>
    <w:rsid w:val="001D5087"/>
    <w:pPr>
      <w:numPr>
        <w:numId w:val="0"/>
      </w:num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D5087"/>
    <w:pPr>
      <w:spacing w:after="100"/>
    </w:pPr>
  </w:style>
  <w:style w:type="paragraph" w:styleId="TOC2">
    <w:name w:val="toc 2"/>
    <w:basedOn w:val="Normal"/>
    <w:next w:val="Normal"/>
    <w:autoRedefine/>
    <w:uiPriority w:val="39"/>
    <w:unhideWhenUsed/>
    <w:rsid w:val="001D5087"/>
    <w:pPr>
      <w:spacing w:after="100"/>
      <w:ind w:left="220"/>
    </w:pPr>
  </w:style>
  <w:style w:type="character" w:styleId="Hyperlink">
    <w:name w:val="Hyperlink"/>
    <w:basedOn w:val="DefaultParagraphFont"/>
    <w:uiPriority w:val="99"/>
    <w:unhideWhenUsed/>
    <w:rsid w:val="001D5087"/>
    <w:rPr>
      <w:color w:val="0000FF" w:themeColor="hyperlink"/>
      <w:u w:val="single"/>
    </w:rPr>
  </w:style>
  <w:style w:type="paragraph" w:styleId="Header">
    <w:name w:val="header"/>
    <w:basedOn w:val="Normal"/>
    <w:link w:val="HeaderChar"/>
    <w:uiPriority w:val="99"/>
    <w:unhideWhenUsed/>
    <w:rsid w:val="00C0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64C"/>
  </w:style>
  <w:style w:type="paragraph" w:styleId="Footer">
    <w:name w:val="footer"/>
    <w:basedOn w:val="Normal"/>
    <w:link w:val="FooterChar"/>
    <w:uiPriority w:val="99"/>
    <w:unhideWhenUsed/>
    <w:rsid w:val="00C0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64C"/>
  </w:style>
  <w:style w:type="paragraph" w:styleId="TOC3">
    <w:name w:val="toc 3"/>
    <w:basedOn w:val="Normal"/>
    <w:next w:val="Normal"/>
    <w:autoRedefine/>
    <w:uiPriority w:val="39"/>
    <w:unhideWhenUsed/>
    <w:rsid w:val="00F616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25876">
      <w:bodyDiv w:val="1"/>
      <w:marLeft w:val="0"/>
      <w:marRight w:val="0"/>
      <w:marTop w:val="0"/>
      <w:marBottom w:val="0"/>
      <w:divBdr>
        <w:top w:val="none" w:sz="0" w:space="0" w:color="auto"/>
        <w:left w:val="none" w:sz="0" w:space="0" w:color="auto"/>
        <w:bottom w:val="none" w:sz="0" w:space="0" w:color="auto"/>
        <w:right w:val="none" w:sz="0" w:space="0" w:color="auto"/>
      </w:divBdr>
    </w:div>
    <w:div w:id="19040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1038-971D-4ECB-894C-EC026713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Cole</dc:creator>
  <cp:lastModifiedBy>Ashley Cole</cp:lastModifiedBy>
  <cp:revision>2</cp:revision>
  <cp:lastPrinted>2016-10-11T21:58:00Z</cp:lastPrinted>
  <dcterms:created xsi:type="dcterms:W3CDTF">2016-12-19T07:11:00Z</dcterms:created>
  <dcterms:modified xsi:type="dcterms:W3CDTF">2016-12-19T07:11:00Z</dcterms:modified>
</cp:coreProperties>
</file>